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815B8B"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127DC2A3" w:rsidR="00815B8B" w:rsidRPr="00E55797" w:rsidRDefault="00815B8B" w:rsidP="00815B8B">
      <w:pPr>
        <w:keepLines/>
        <w:spacing w:before="240" w:after="240"/>
        <w:jc w:val="center"/>
        <w:outlineLvl w:val="0"/>
        <w:rPr>
          <w:rFonts w:ascii="Verdana" w:hAnsi="Verdana"/>
          <w:b/>
          <w:sz w:val="20"/>
          <w:szCs w:val="20"/>
          <w:lang w:val="en-US"/>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015AB1">
        <w:rPr>
          <w:rFonts w:ascii="Verdana" w:hAnsi="Verdana"/>
          <w:b/>
          <w:sz w:val="20"/>
          <w:szCs w:val="20"/>
          <w:lang w:val="en-US"/>
        </w:rPr>
        <w:t>6</w:t>
      </w:r>
      <w:r w:rsidR="0058742C">
        <w:rPr>
          <w:rFonts w:ascii="Verdana" w:hAnsi="Verdana"/>
          <w:b/>
          <w:sz w:val="20"/>
          <w:szCs w:val="20"/>
          <w:lang w:val="en-US"/>
        </w:rPr>
        <w:t>82</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7DA0B1B1"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7061F1">
        <w:rPr>
          <w:rFonts w:ascii="Verdana" w:hAnsi="Verdana"/>
          <w:b/>
          <w:sz w:val="20"/>
          <w:szCs w:val="20"/>
          <w:lang w:val="bg-BG"/>
        </w:rPr>
        <w:t xml:space="preserve">Доставка </w:t>
      </w:r>
      <w:r w:rsidR="0007074B">
        <w:rPr>
          <w:rFonts w:ascii="Verdana" w:hAnsi="Verdana"/>
          <w:b/>
          <w:sz w:val="20"/>
          <w:szCs w:val="20"/>
          <w:lang w:val="bg-BG"/>
        </w:rPr>
        <w:t xml:space="preserve"> </w:t>
      </w:r>
      <w:r w:rsidR="00B83170">
        <w:rPr>
          <w:rFonts w:ascii="Verdana" w:hAnsi="Verdana"/>
          <w:b/>
          <w:sz w:val="20"/>
          <w:szCs w:val="20"/>
          <w:lang w:val="bg-BG"/>
        </w:rPr>
        <w:t>и поддръжка на нов</w:t>
      </w:r>
      <w:r w:rsidR="0058742C">
        <w:rPr>
          <w:rFonts w:ascii="Verdana" w:hAnsi="Verdana"/>
          <w:b/>
          <w:sz w:val="20"/>
          <w:szCs w:val="20"/>
          <w:lang w:val="bg-BG"/>
        </w:rPr>
        <w:t>и</w:t>
      </w:r>
      <w:r w:rsidR="00B83170">
        <w:rPr>
          <w:rFonts w:ascii="Verdana" w:hAnsi="Verdana"/>
          <w:b/>
          <w:sz w:val="20"/>
          <w:szCs w:val="20"/>
          <w:lang w:val="bg-BG"/>
        </w:rPr>
        <w:t xml:space="preserve"> </w:t>
      </w:r>
      <w:r w:rsidR="0058742C">
        <w:rPr>
          <w:rFonts w:ascii="Verdana" w:hAnsi="Verdana"/>
          <w:b/>
          <w:sz w:val="20"/>
          <w:szCs w:val="20"/>
          <w:lang w:val="bg-BG"/>
        </w:rPr>
        <w:t>багери</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136847FE" w14:textId="08855782" w:rsidR="00815B8B" w:rsidRPr="00815B8B" w:rsidRDefault="0052720B" w:rsidP="00815B8B">
      <w:pPr>
        <w:keepLines/>
        <w:jc w:val="both"/>
        <w:rPr>
          <w:rFonts w:ascii="Verdana" w:hAnsi="Verdana"/>
          <w:b/>
          <w:sz w:val="20"/>
          <w:szCs w:val="20"/>
          <w:lang w:val="bg-BG"/>
        </w:rPr>
      </w:pPr>
      <w:r>
        <w:rPr>
          <w:rFonts w:ascii="Verdana" w:hAnsi="Verdana"/>
          <w:b/>
          <w:sz w:val="20"/>
          <w:szCs w:val="20"/>
          <w:lang w:val="bg-BG"/>
        </w:rPr>
        <w:lastRenderedPageBreak/>
        <w:t>„</w:t>
      </w:r>
      <w:r w:rsidR="00815B8B" w:rsidRPr="00815B8B">
        <w:rPr>
          <w:rFonts w:ascii="Verdana" w:hAnsi="Verdana"/>
          <w:b/>
          <w:sz w:val="20"/>
          <w:szCs w:val="20"/>
          <w:lang w:val="bg-BG"/>
        </w:rPr>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445DC89D" w14:textId="21C1DEBF" w:rsidR="00815B8B" w:rsidRPr="00815B8B" w:rsidRDefault="00FC55DF" w:rsidP="00FC55DF">
      <w:pPr>
        <w:keepLines/>
        <w:spacing w:after="240"/>
        <w:ind w:left="142"/>
        <w:jc w:val="center"/>
        <w:rPr>
          <w:rFonts w:ascii="Verdana" w:hAnsi="Verdana"/>
          <w:b/>
          <w:sz w:val="20"/>
          <w:szCs w:val="20"/>
          <w:lang w:val="bg-BG"/>
        </w:rPr>
      </w:pPr>
      <w:r w:rsidRPr="00815B8B" w:rsidDel="00FC55DF">
        <w:rPr>
          <w:rFonts w:ascii="Verdana" w:hAnsi="Verdana"/>
          <w:b/>
          <w:sz w:val="20"/>
          <w:szCs w:val="20"/>
          <w:lang w:val="bg-BG"/>
        </w:rPr>
        <w:t xml:space="preserve"> </w:t>
      </w:r>
      <w:r w:rsidRPr="00815B8B">
        <w:rPr>
          <w:rFonts w:ascii="Verdana" w:hAnsi="Verdana"/>
          <w:b/>
          <w:sz w:val="20"/>
          <w:szCs w:val="20"/>
          <w:lang w:val="bg-BG"/>
        </w:rPr>
        <w:t>„</w:t>
      </w:r>
      <w:r w:rsidR="00AC4010" w:rsidRPr="00AC4010">
        <w:rPr>
          <w:rFonts w:ascii="Verdana" w:hAnsi="Verdana"/>
          <w:b/>
          <w:sz w:val="20"/>
          <w:szCs w:val="20"/>
          <w:lang w:val="bg-BG"/>
        </w:rPr>
        <w:t>Доставка  и поддръжка на нови багери</w:t>
      </w:r>
      <w:r w:rsidRPr="00815B8B">
        <w:rPr>
          <w:rFonts w:ascii="Verdana" w:hAnsi="Verdana"/>
          <w:b/>
          <w:sz w:val="20"/>
          <w:szCs w:val="20"/>
          <w:lang w:val="bg-BG"/>
        </w:rPr>
        <w:t>“</w:t>
      </w: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03066F93"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7D356A2A" w:rsidR="00815B8B" w:rsidRPr="00E42F28"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6D0107">
        <w:rPr>
          <w:rFonts w:ascii="Verdana" w:hAnsi="Verdana"/>
          <w:bCs/>
          <w:sz w:val="20"/>
          <w:szCs w:val="20"/>
          <w:lang w:val="bg-BG"/>
        </w:rPr>
        <w:t>ДОСТАВКИ</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4FE6DAF6" w:rsidR="00815B8B" w:rsidRPr="00815B8B" w:rsidRDefault="00375C63"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75C63">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w:t>
      </w:r>
      <w:r w:rsidR="00D42E9B">
        <w:rPr>
          <w:rFonts w:ascii="Verdana" w:hAnsi="Verdana" w:cs="Arial"/>
          <w:sz w:val="20"/>
          <w:szCs w:val="20"/>
          <w:lang w:val="bg-BG"/>
        </w:rPr>
        <w:t xml:space="preserve">и </w:t>
      </w:r>
      <w:r w:rsidRPr="00375C63">
        <w:rPr>
          <w:rFonts w:ascii="Verdana" w:hAnsi="Verdana" w:cs="Arial"/>
          <w:sz w:val="20"/>
          <w:szCs w:val="20"/>
          <w:lang w:val="bg-BG"/>
        </w:rPr>
        <w:t xml:space="preserve">последващо изтегляне на всички файлове, включително комплект документация, ценови таблици и други съпътстващи документи в електронен вид. </w:t>
      </w:r>
      <w:r w:rsidR="00815B8B" w:rsidRPr="00815B8B">
        <w:rPr>
          <w:rFonts w:ascii="Verdana" w:hAnsi="Verdana" w:cs="Arial"/>
          <w:sz w:val="20"/>
          <w:szCs w:val="20"/>
          <w:lang w:val="bg-BG"/>
        </w:rPr>
        <w:t xml:space="preserve"> </w:t>
      </w:r>
    </w:p>
    <w:p w14:paraId="54D8D1CD" w14:textId="666AF545"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7E7AD89C" w:rsidR="00815B8B" w:rsidRPr="00310234" w:rsidRDefault="00815B8B" w:rsidP="00FF288E">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5F7CB1" w:rsidRPr="00815B8B">
        <w:rPr>
          <w:rFonts w:ascii="Verdana" w:hAnsi="Verdana"/>
          <w:b/>
          <w:sz w:val="20"/>
          <w:szCs w:val="20"/>
          <w:lang w:val="bg-BG"/>
        </w:rPr>
        <w:t>„</w:t>
      </w:r>
      <w:r w:rsidR="00AC4010">
        <w:rPr>
          <w:rFonts w:ascii="Verdana" w:hAnsi="Verdana"/>
          <w:b/>
          <w:sz w:val="20"/>
          <w:szCs w:val="20"/>
          <w:lang w:val="bg-BG"/>
        </w:rPr>
        <w:t>Доставка и поддръжка на нови багери</w:t>
      </w:r>
      <w:r w:rsidR="00FF288E" w:rsidRPr="00FF288E">
        <w:rPr>
          <w:rFonts w:ascii="Verdana" w:hAnsi="Verdana"/>
          <w:b/>
          <w:sz w:val="20"/>
          <w:szCs w:val="20"/>
          <w:lang w:val="bg-BG"/>
        </w:rPr>
        <w:t>“</w:t>
      </w:r>
    </w:p>
    <w:p w14:paraId="151A71FA" w14:textId="48AED75F" w:rsidR="0045750B" w:rsidRPr="00516A5F" w:rsidRDefault="00755FB6" w:rsidP="00516A5F">
      <w:pPr>
        <w:numPr>
          <w:ilvl w:val="0"/>
          <w:numId w:val="13"/>
        </w:numPr>
        <w:spacing w:before="120" w:after="120"/>
        <w:jc w:val="both"/>
        <w:rPr>
          <w:rFonts w:ascii="Verdana" w:hAnsi="Verdana"/>
          <w:spacing w:val="-5"/>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r w:rsidR="00516A5F">
        <w:rPr>
          <w:rFonts w:ascii="Verdana" w:hAnsi="Verdana"/>
          <w:spacing w:val="-5"/>
          <w:sz w:val="20"/>
          <w:szCs w:val="20"/>
          <w:lang w:val="bg-BG"/>
        </w:rPr>
        <w:t xml:space="preserve"> –</w:t>
      </w:r>
      <w:r w:rsidR="003559C5" w:rsidRPr="00FF288E">
        <w:rPr>
          <w:rFonts w:ascii="Verdana" w:hAnsi="Verdana"/>
          <w:spacing w:val="-5"/>
          <w:sz w:val="20"/>
          <w:szCs w:val="20"/>
          <w:lang w:val="bg-BG"/>
        </w:rPr>
        <w:t xml:space="preserve"> </w:t>
      </w:r>
      <w:r w:rsidR="00542458">
        <w:rPr>
          <w:rFonts w:ascii="Verdana" w:hAnsi="Verdana"/>
          <w:spacing w:val="-5"/>
          <w:sz w:val="20"/>
          <w:szCs w:val="20"/>
          <w:lang w:val="bg-BG"/>
        </w:rPr>
        <w:t>775</w:t>
      </w:r>
      <w:r w:rsidR="00516A5F">
        <w:rPr>
          <w:rFonts w:ascii="Verdana" w:hAnsi="Verdana"/>
          <w:spacing w:val="-5"/>
          <w:sz w:val="20"/>
          <w:szCs w:val="20"/>
          <w:lang w:val="bg-BG"/>
        </w:rPr>
        <w:t> 000</w:t>
      </w:r>
      <w:r w:rsidR="003559C5" w:rsidRPr="00516A5F">
        <w:rPr>
          <w:rFonts w:ascii="Verdana" w:hAnsi="Verdana"/>
          <w:spacing w:val="-5"/>
          <w:sz w:val="20"/>
          <w:szCs w:val="20"/>
          <w:lang w:val="bg-BG"/>
        </w:rPr>
        <w:t>.00 лв. без ДДС</w:t>
      </w:r>
      <w:r w:rsidR="002F3EA7">
        <w:rPr>
          <w:rFonts w:ascii="Verdana" w:hAnsi="Verdana"/>
          <w:spacing w:val="-5"/>
          <w:sz w:val="20"/>
          <w:szCs w:val="20"/>
          <w:lang w:val="bg-BG"/>
        </w:rPr>
        <w:t>.</w:t>
      </w:r>
    </w:p>
    <w:p w14:paraId="3A579DE9" w14:textId="3B8C4CD3" w:rsidR="00F42BB3" w:rsidRDefault="007F76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7A6566">
        <w:rPr>
          <w:rFonts w:ascii="Verdana" w:hAnsi="Verdana" w:cs="Arial"/>
          <w:sz w:val="20"/>
          <w:szCs w:val="20"/>
          <w:lang w:val="bg-BG"/>
        </w:rPr>
        <w:t>4</w:t>
      </w:r>
      <w:r w:rsidR="00B95E95">
        <w:rPr>
          <w:rFonts w:ascii="Verdana" w:hAnsi="Verdana" w:cs="Arial"/>
          <w:sz w:val="20"/>
          <w:szCs w:val="20"/>
          <w:lang w:val="en-US"/>
        </w:rPr>
        <w:t>%</w:t>
      </w:r>
      <w:r w:rsidR="00815B8B" w:rsidRPr="00815B8B">
        <w:rPr>
          <w:rFonts w:ascii="Verdana" w:hAnsi="Verdana" w:cs="Arial"/>
          <w:sz w:val="20"/>
          <w:szCs w:val="20"/>
          <w:lang w:val="bg-BG"/>
        </w:rPr>
        <w:t xml:space="preserve"> (</w:t>
      </w:r>
      <w:r w:rsidR="007A6566">
        <w:rPr>
          <w:rFonts w:ascii="Verdana" w:hAnsi="Verdana" w:cs="Arial"/>
          <w:sz w:val="20"/>
          <w:szCs w:val="20"/>
          <w:lang w:val="bg-BG"/>
        </w:rPr>
        <w:t>четири</w:t>
      </w:r>
      <w:r w:rsidR="00B95E95">
        <w:rPr>
          <w:rFonts w:ascii="Verdana" w:hAnsi="Verdana" w:cs="Arial"/>
          <w:sz w:val="20"/>
          <w:szCs w:val="20"/>
          <w:lang w:val="bg-BG"/>
        </w:rPr>
        <w:t xml:space="preserve"> процента</w:t>
      </w:r>
      <w:r w:rsidR="00815B8B" w:rsidRPr="00815B8B">
        <w:rPr>
          <w:rFonts w:ascii="Verdana" w:hAnsi="Verdana" w:cs="Arial"/>
          <w:sz w:val="20"/>
          <w:szCs w:val="20"/>
          <w:lang w:val="bg-BG"/>
        </w:rPr>
        <w:t>) от стойността на договора</w:t>
      </w:r>
      <w:r w:rsidR="00516A5F">
        <w:rPr>
          <w:rFonts w:ascii="Verdana" w:hAnsi="Verdana" w:cs="Arial"/>
          <w:sz w:val="20"/>
          <w:szCs w:val="20"/>
          <w:lang w:val="bg-BG"/>
        </w:rPr>
        <w:t>.</w:t>
      </w:r>
      <w:r w:rsidR="00815B8B" w:rsidRPr="00815B8B">
        <w:rPr>
          <w:rFonts w:ascii="Verdana" w:hAnsi="Verdana" w:cs="Arial"/>
          <w:sz w:val="20"/>
          <w:szCs w:val="20"/>
          <w:lang w:val="bg-BG"/>
        </w:rPr>
        <w:t xml:space="preserve"> Условията й са упоменати в договора.</w:t>
      </w:r>
    </w:p>
    <w:p w14:paraId="05C10533" w14:textId="77777777" w:rsidR="00F42BB3" w:rsidRPr="00EF2A62" w:rsidRDefault="00815B8B" w:rsidP="009F6E0D">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53B8CBCC" w14:textId="6B68D76A" w:rsidR="00815B8B" w:rsidRPr="00EF2A62" w:rsidRDefault="00815B8B" w:rsidP="009F6E0D">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052F1F86" w:rsidR="00815B8B" w:rsidRPr="00EF2A62" w:rsidRDefault="00815B8B" w:rsidP="009F6E0D">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 xml:space="preserve">Внесена в Център за услуги Младост 4 на „Софийска вода” АД, намиращ се на адрес: град София 1766, район Младост, ж.к. Младост ІV, ул. </w:t>
      </w:r>
      <w:r w:rsidR="0052720B">
        <w:rPr>
          <w:rFonts w:ascii="Verdana" w:hAnsi="Verdana"/>
          <w:sz w:val="20"/>
          <w:szCs w:val="20"/>
          <w:lang w:val="bg-BG"/>
        </w:rPr>
        <w:t>„</w:t>
      </w:r>
      <w:r w:rsidRPr="00EF2A62">
        <w:rPr>
          <w:rFonts w:ascii="Verdana" w:hAnsi="Verdana"/>
          <w:sz w:val="20"/>
          <w:szCs w:val="20"/>
          <w:lang w:val="bg-BG"/>
        </w:rPr>
        <w:t>Бизнес парк" №1, сграда 2А, (тази опция е валидна само за суми до 10 000 лв.).</w:t>
      </w:r>
    </w:p>
    <w:p w14:paraId="0A5C8320" w14:textId="77777777" w:rsidR="00815B8B" w:rsidRPr="00815B8B" w:rsidRDefault="00815B8B" w:rsidP="009F6E0D">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1A1F2131" w14:textId="157B85B8"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374921FA"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02B8B81A" w:rsidR="00815B8B" w:rsidRPr="00815B8B" w:rsidRDefault="00815B8B" w:rsidP="009F6E0D">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7999581D" w14:textId="77777777" w:rsidR="00815B8B" w:rsidRPr="00815B8B" w:rsidRDefault="00815B8B" w:rsidP="009F6E0D">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AD6528A"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1AE7E1B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E3375C">
        <w:rPr>
          <w:rFonts w:ascii="Verdana" w:hAnsi="Verdana" w:cs="Tahoma"/>
          <w:sz w:val="20"/>
          <w:szCs w:val="20"/>
          <w:lang w:val="en-US"/>
        </w:rPr>
        <w:t xml:space="preserve"> </w:t>
      </w:r>
      <w:r w:rsidRPr="00815B8B">
        <w:rPr>
          <w:rFonts w:ascii="Verdana" w:hAnsi="Verdana" w:cs="Tahoma"/>
          <w:sz w:val="20"/>
          <w:szCs w:val="20"/>
          <w:lang w:val="bg-BG"/>
        </w:rPr>
        <w:t>следва да обезпечава задълженията на обединението.</w:t>
      </w:r>
    </w:p>
    <w:p w14:paraId="20A5660D" w14:textId="08B934F4"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w:t>
      </w:r>
      <w:r w:rsidRPr="00815B8B">
        <w:rPr>
          <w:rFonts w:ascii="Verdana" w:hAnsi="Verdana" w:cs="Tahoma"/>
          <w:sz w:val="20"/>
          <w:szCs w:val="20"/>
          <w:lang w:val="bg-BG"/>
        </w:rPr>
        <w:lastRenderedPageBreak/>
        <w:t>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448C510" w14:textId="4E8535D8"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213A48E3" w14:textId="5E9BDC15" w:rsidR="001F424B" w:rsidRPr="00815B8B" w:rsidRDefault="001F424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Pr>
          <w:rFonts w:ascii="Verdana" w:hAnsi="Verdana" w:cs="Tahoma"/>
          <w:color w:val="000000"/>
          <w:sz w:val="20"/>
          <w:szCs w:val="20"/>
          <w:lang w:val="bg-BG"/>
        </w:rPr>
        <w:t xml:space="preserve">В </w:t>
      </w:r>
      <w:r w:rsidRPr="001F424B">
        <w:rPr>
          <w:rFonts w:ascii="Verdana" w:hAnsi="Verdana" w:cs="Tahoma"/>
          <w:color w:val="000000"/>
          <w:sz w:val="20"/>
          <w:szCs w:val="20"/>
          <w:lang w:val="bg-BG"/>
        </w:rPr>
        <w:t>случай че се представи гаранция за изпълнение под формата на застраховка, то застрахователната премия се заплаща еднократно, преди предоставянето на застрахователната полица на възложителя.</w:t>
      </w:r>
    </w:p>
    <w:p w14:paraId="3CE3C151" w14:textId="77777777" w:rsidR="00815B8B" w:rsidRPr="00815B8B" w:rsidRDefault="00815B8B" w:rsidP="009F6E0D">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7BD90455" w:rsidR="00815B8B" w:rsidRDefault="00815B8B" w:rsidP="009F6E0D">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0052720B">
        <w:rPr>
          <w:rFonts w:ascii="Verdana" w:hAnsi="Verdana" w:cs="Arial"/>
          <w:sz w:val="20"/>
          <w:szCs w:val="20"/>
          <w:lang w:val="bg-BG"/>
        </w:rPr>
        <w:t xml:space="preserve"> „</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131691">
        <w:rPr>
          <w:rFonts w:ascii="Verdana" w:hAnsi="Verdana" w:cs="Arial"/>
          <w:sz w:val="20"/>
          <w:szCs w:val="20"/>
          <w:lang w:val="en-US"/>
        </w:rPr>
        <w:t>sofiyskavoda.bg</w:t>
      </w:r>
      <w:r w:rsidR="009E06CD">
        <w:rPr>
          <w:rFonts w:ascii="Verdana" w:hAnsi="Verdana" w:cs="Arial"/>
          <w:sz w:val="20"/>
          <w:szCs w:val="20"/>
          <w:lang w:val="bg-BG"/>
        </w:rPr>
        <w:t>.</w:t>
      </w:r>
    </w:p>
    <w:p w14:paraId="732C7288" w14:textId="56B6C9A5" w:rsidR="0008453D"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Pr>
          <w:rFonts w:ascii="Verdana" w:hAnsi="Verdana" w:cs="Arial"/>
          <w:sz w:val="20"/>
          <w:szCs w:val="20"/>
          <w:lang w:val="bg-BG"/>
        </w:rPr>
        <w:t xml:space="preserve"> е посочен в проекта на договор.</w:t>
      </w:r>
    </w:p>
    <w:p w14:paraId="0B32CEC2" w14:textId="28501354" w:rsidR="0008453D" w:rsidRPr="00815B8B"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1B72FB1A" w14:textId="0B9E98D0" w:rsidR="00815B8B" w:rsidRPr="00F4081D" w:rsidRDefault="00815B8B"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373B5487" w14:textId="77777777" w:rsidR="0058742C" w:rsidRDefault="0058742C" w:rsidP="0058742C">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w:t>
      </w:r>
      <w:r w:rsidRPr="0045624B">
        <w:t xml:space="preserve"> </w:t>
      </w:r>
      <w:r w:rsidRPr="0045624B">
        <w:rPr>
          <w:rFonts w:ascii="Verdana" w:hAnsi="Verdana" w:cs="Tahoma"/>
          <w:color w:val="000000"/>
          <w:sz w:val="20"/>
          <w:szCs w:val="20"/>
          <w:lang w:val="bg-BG"/>
        </w:rPr>
        <w:t>до 10 дни преди изтичане на срока за получаване на офертите за участие.</w:t>
      </w:r>
    </w:p>
    <w:p w14:paraId="7A268DF0" w14:textId="77777777" w:rsidR="0058742C" w:rsidRDefault="0058742C" w:rsidP="0058742C">
      <w:pPr>
        <w:shd w:val="clear" w:color="auto" w:fill="FFFFFF"/>
        <w:spacing w:line="276" w:lineRule="auto"/>
        <w:ind w:left="567"/>
        <w:jc w:val="both"/>
        <w:rPr>
          <w:rFonts w:ascii="Verdana" w:hAnsi="Verdana" w:cs="Tahoma"/>
          <w:color w:val="000000"/>
          <w:sz w:val="20"/>
          <w:szCs w:val="20"/>
          <w:lang w:val="bg-BG"/>
        </w:rPr>
      </w:pPr>
    </w:p>
    <w:p w14:paraId="34203AA8" w14:textId="77777777" w:rsidR="0058742C" w:rsidRPr="00475B8B" w:rsidRDefault="0058742C" w:rsidP="0058742C">
      <w:pPr>
        <w:spacing w:before="120" w:after="120"/>
        <w:ind w:firstLine="567"/>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Възложителят предоставя разясненията в 4-дневен срок от получаване на искането, но не по-късно от 6 дни преди срока за получаване на оферти за участие. В разясненията не се посочва лицето, направило запитването. </w:t>
      </w:r>
    </w:p>
    <w:p w14:paraId="53770C48" w14:textId="77777777" w:rsidR="0058742C" w:rsidRPr="00475B8B" w:rsidRDefault="0058742C" w:rsidP="0058742C">
      <w:pPr>
        <w:spacing w:before="120" w:after="120"/>
        <w:ind w:firstLine="567"/>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Възложителят </w:t>
      </w:r>
      <w:r w:rsidRPr="00475B8B">
        <w:rPr>
          <w:rFonts w:ascii="Verdana" w:hAnsi="Verdana" w:cs="Tahoma"/>
          <w:b/>
          <w:color w:val="000000"/>
          <w:sz w:val="20"/>
          <w:szCs w:val="20"/>
          <w:lang w:val="bg-BG"/>
        </w:rPr>
        <w:t>не</w:t>
      </w:r>
      <w:r w:rsidRPr="00475B8B">
        <w:rPr>
          <w:rFonts w:ascii="Verdana" w:hAnsi="Verdana" w:cs="Tahoma"/>
          <w:color w:val="000000"/>
          <w:sz w:val="20"/>
          <w:szCs w:val="20"/>
          <w:lang w:val="bg-BG"/>
        </w:rPr>
        <w:t xml:space="preserve"> предоставя разяснения, ако искането е постъпило след законово определен срок. </w:t>
      </w:r>
    </w:p>
    <w:p w14:paraId="191F0A6A" w14:textId="77777777" w:rsidR="0058742C" w:rsidRPr="00475B8B" w:rsidRDefault="0058742C" w:rsidP="0058742C">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Разясненията се предоставят чрез публикуване на профила на купувача. </w:t>
      </w:r>
    </w:p>
    <w:p w14:paraId="3ED4C26E" w14:textId="77777777" w:rsidR="00A93142" w:rsidRPr="009C0CC0" w:rsidRDefault="00A93142" w:rsidP="00A93142">
      <w:pPr>
        <w:ind w:firstLine="480"/>
        <w:jc w:val="both"/>
        <w:rPr>
          <w:rFonts w:ascii="Verdana" w:hAnsi="Verdana" w:cs="Tahoma"/>
          <w:sz w:val="20"/>
          <w:szCs w:val="20"/>
          <w:lang w:val="bg-BG"/>
        </w:rPr>
      </w:pPr>
    </w:p>
    <w:p w14:paraId="382E9F90" w14:textId="481BFDCC"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6FAC3725"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lastRenderedPageBreak/>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51A37C06" w:rsidR="00815B8B" w:rsidRPr="00815B8B" w:rsidRDefault="00815B8B" w:rsidP="009F6E0D">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9F6E0D">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69A1AF83"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Default="00AD2B35"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62DED079" w14:textId="77777777" w:rsidR="00AD2B35" w:rsidRPr="00801F26" w:rsidRDefault="00AD2B35"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77777777" w:rsidR="00F762E3" w:rsidRPr="00801F26" w:rsidDel="00BD2CF4" w:rsidRDefault="00F762E3"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3B50FC11" w14:textId="77777777" w:rsidR="00946926" w:rsidRPr="00DF7B97" w:rsidRDefault="00946926"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0D6D5E" w:rsidRDefault="006C23BE"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04B19BB4" w14:textId="77777777" w:rsidR="0059028E" w:rsidRPr="00DF7B97" w:rsidRDefault="00815B8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536D82A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1A481ECC" w14:textId="7487C6A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lastRenderedPageBreak/>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 xml:space="preserve">Деловодството на </w:t>
      </w:r>
      <w:r w:rsidR="0052720B">
        <w:rPr>
          <w:rFonts w:ascii="Verdana" w:hAnsi="Verdana" w:cs="Arial"/>
          <w:sz w:val="20"/>
          <w:szCs w:val="20"/>
          <w:lang w:val="bg-BG"/>
        </w:rPr>
        <w:t>„</w:t>
      </w:r>
      <w:r w:rsidRPr="00277011">
        <w:rPr>
          <w:rFonts w:ascii="Verdana" w:hAnsi="Verdana" w:cs="Arial"/>
          <w:sz w:val="20"/>
          <w:szCs w:val="20"/>
          <w:lang w:val="bg-BG"/>
        </w:rPr>
        <w:t>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AD72175"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9F6E0D">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702ED9C0" w14:textId="58C1D66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62452778" w:rsidR="00C5455F" w:rsidRPr="00E40491" w:rsidRDefault="00C5455F"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3A5AC546" w14:textId="77777777" w:rsidR="00815B8B" w:rsidRDefault="00815B8B"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37E6DF9D" w14:textId="42CB33BB" w:rsidR="00815B8B" w:rsidRPr="001C144F" w:rsidRDefault="00A40839"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590B083A" w:rsidR="00815B8B" w:rsidRPr="00815B8B" w:rsidRDefault="00607E24" w:rsidP="009F6E0D">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801F26">
        <w:rPr>
          <w:rFonts w:ascii="Verdana" w:hAnsi="Verdana" w:cs="Arial"/>
          <w:snapToGrid w:val="0"/>
          <w:sz w:val="20"/>
          <w:szCs w:val="20"/>
          <w:lang w:val="en-US"/>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9F6E0D">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lastRenderedPageBreak/>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E19764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694AC5E"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6) </w:t>
      </w:r>
      <w:r w:rsidRPr="006545C8">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25E1A841" w:rsidR="00815B8B" w:rsidRDefault="00AA10F7" w:rsidP="009F6E0D">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5B1144F6" w14:textId="67036057" w:rsidR="00A14D2F" w:rsidRPr="00815B8B" w:rsidRDefault="00A14D2F" w:rsidP="009F6E0D">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52720B">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7AF1F32" w14:textId="17DCE331" w:rsidR="00313D9D" w:rsidRPr="000D6D5E" w:rsidRDefault="00E40491" w:rsidP="009F6E0D">
      <w:pPr>
        <w:pStyle w:val="ListParagraph"/>
        <w:numPr>
          <w:ilvl w:val="2"/>
          <w:numId w:val="13"/>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t>У</w:t>
      </w:r>
      <w:r w:rsidRPr="00E40491">
        <w:rPr>
          <w:rStyle w:val="ala51"/>
          <w:rFonts w:ascii="Verdana" w:hAnsi="Verdana" w:cs="Tahoma"/>
          <w:sz w:val="20"/>
          <w:szCs w:val="20"/>
        </w:rPr>
        <w:t>частник, за когото са налице основания по чл. 54, ал. 1</w:t>
      </w:r>
      <w:r w:rsidR="00313D9D">
        <w:rPr>
          <w:rStyle w:val="ala51"/>
          <w:rFonts w:ascii="Verdana" w:hAnsi="Verdana" w:cs="Tahoma"/>
          <w:sz w:val="20"/>
          <w:szCs w:val="20"/>
          <w:lang w:val="bg-BG"/>
        </w:rPr>
        <w:t xml:space="preserve"> </w:t>
      </w:r>
      <w:r w:rsidRPr="00E40491">
        <w:rPr>
          <w:rStyle w:val="ala51"/>
          <w:rFonts w:ascii="Verdana" w:hAnsi="Verdana" w:cs="Tahoma"/>
          <w:sz w:val="20"/>
          <w:szCs w:val="20"/>
        </w:rPr>
        <w:t xml:space="preserve">и посочените от възложителя обстоятелства </w:t>
      </w:r>
      <w:r w:rsidRPr="000D6D5E">
        <w:rPr>
          <w:rStyle w:val="ala51"/>
          <w:rFonts w:ascii="Verdana" w:hAnsi="Verdana" w:cs="Tahoma"/>
          <w:sz w:val="20"/>
          <w:szCs w:val="20"/>
        </w:rPr>
        <w:t xml:space="preserve">по </w:t>
      </w:r>
      <w:r w:rsidRPr="008D596C">
        <w:rPr>
          <w:rStyle w:val="ala51"/>
          <w:rFonts w:ascii="Verdana" w:hAnsi="Verdana" w:cs="Tahoma"/>
          <w:sz w:val="20"/>
          <w:szCs w:val="20"/>
        </w:rPr>
        <w:t>чл. 55, ал. 1</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E40491">
        <w:rPr>
          <w:rStyle w:val="ala51"/>
          <w:rFonts w:ascii="Verdana" w:hAnsi="Verdana" w:cs="Tahoma"/>
          <w:sz w:val="20"/>
          <w:szCs w:val="20"/>
        </w:rPr>
        <w:t xml:space="preserve">, има право да представи доказателства, че е предприел мерки, </w:t>
      </w:r>
      <w:r w:rsidRPr="00E40491">
        <w:rPr>
          <w:rStyle w:val="ala51"/>
          <w:rFonts w:ascii="Verdana" w:hAnsi="Verdana" w:cs="Tahoma"/>
          <w:sz w:val="20"/>
          <w:szCs w:val="20"/>
        </w:rPr>
        <w:lastRenderedPageBreak/>
        <w:t>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26E78783" w14:textId="744CA231" w:rsidR="00071707" w:rsidRPr="001570EC" w:rsidRDefault="00E40491" w:rsidP="000D6D5E">
      <w:pPr>
        <w:pStyle w:val="ListParagraph"/>
        <w:shd w:val="clear" w:color="auto" w:fill="FFFFFF"/>
        <w:spacing w:line="276" w:lineRule="auto"/>
        <w:ind w:left="1985"/>
        <w:jc w:val="both"/>
        <w:rPr>
          <w:rStyle w:val="ala51"/>
          <w:rFonts w:ascii="Verdana" w:hAnsi="Verdana"/>
          <w:sz w:val="20"/>
          <w:szCs w:val="20"/>
        </w:rPr>
      </w:pPr>
      <w:r w:rsidRPr="00E40491">
        <w:rPr>
          <w:rStyle w:val="ala51"/>
          <w:rFonts w:ascii="Verdana" w:hAnsi="Verdana" w:cs="Tahoma"/>
          <w:sz w:val="20"/>
          <w:szCs w:val="20"/>
        </w:rPr>
        <w:t xml:space="preserve">За тази цел участникът може да докаже, че: </w:t>
      </w:r>
    </w:p>
    <w:p w14:paraId="7A83DA8E" w14:textId="21FAA87D" w:rsidR="00E40491" w:rsidRDefault="00FC6B4D" w:rsidP="009F6E0D">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9F6E0D">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1A69C02" w14:textId="31210BA4" w:rsidR="00635950" w:rsidRPr="00CB2283" w:rsidRDefault="00635950" w:rsidP="009F6E0D">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t xml:space="preserve"> </w:t>
      </w:r>
      <w:proofErr w:type="gramStart"/>
      <w:r w:rsidRPr="00277011">
        <w:rPr>
          <w:rFonts w:ascii="Verdana" w:hAnsi="Verdana" w:cs="Tahoma"/>
          <w:sz w:val="20"/>
          <w:szCs w:val="20"/>
        </w:rPr>
        <w:t>е</w:t>
      </w:r>
      <w:proofErr w:type="gramEnd"/>
      <w:r w:rsidRPr="00277011">
        <w:rPr>
          <w:rFonts w:ascii="Verdana" w:hAnsi="Verdana" w:cs="Tahoma"/>
          <w:sz w:val="20"/>
          <w:szCs w:val="20"/>
        </w:rPr>
        <w:t xml:space="preserve">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10047F48"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1570EC" w:rsidRDefault="008D5EA1" w:rsidP="009F6E0D">
      <w:pPr>
        <w:pStyle w:val="ListParagraph"/>
        <w:numPr>
          <w:ilvl w:val="2"/>
          <w:numId w:val="13"/>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1570EC"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8D5EA1"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1B95FCF" w14:textId="77777777" w:rsidR="008D5EA1" w:rsidRDefault="008D5EA1"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w:t>
      </w:r>
      <w:r w:rsidRPr="009D4CB4">
        <w:rPr>
          <w:rFonts w:ascii="Verdana" w:hAnsi="Verdana" w:cs="Tahoma"/>
          <w:sz w:val="20"/>
          <w:szCs w:val="20"/>
          <w:lang w:val="bg-BG"/>
        </w:rPr>
        <w:lastRenderedPageBreak/>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6187FC97" w14:textId="77777777" w:rsidR="00353E6A" w:rsidRPr="00353E6A" w:rsidRDefault="00353E6A" w:rsidP="009F6E0D">
      <w:pPr>
        <w:pStyle w:val="ListParagraph"/>
        <w:numPr>
          <w:ilvl w:val="2"/>
          <w:numId w:val="13"/>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3D5C3DAA" w14:textId="69674E85" w:rsidR="00A40F58" w:rsidRPr="00965243" w:rsidRDefault="00A40F58" w:rsidP="00663900">
      <w:pPr>
        <w:pStyle w:val="ListParagraph"/>
        <w:numPr>
          <w:ilvl w:val="1"/>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34338AD7" w14:textId="0D76E391" w:rsidR="00353E6A" w:rsidRPr="004F4B19" w:rsidRDefault="00A40F58" w:rsidP="00965243">
      <w:pPr>
        <w:pStyle w:val="ListParagraph"/>
        <w:numPr>
          <w:ilvl w:val="2"/>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Участникът декларира липсата на посочените основания за изключване в Раздел Г на Част III: Основания за изключване на ЕЕДОП.</w:t>
      </w:r>
    </w:p>
    <w:p w14:paraId="15B38182" w14:textId="12863C47" w:rsidR="008D5EA1" w:rsidRPr="008D596C" w:rsidRDefault="004714F0" w:rsidP="009F6E0D">
      <w:pPr>
        <w:pStyle w:val="ListParagraph"/>
        <w:numPr>
          <w:ilvl w:val="0"/>
          <w:numId w:val="13"/>
        </w:numPr>
        <w:shd w:val="clear" w:color="auto" w:fill="FFFFFF"/>
        <w:spacing w:line="276" w:lineRule="auto"/>
        <w:jc w:val="both"/>
        <w:rPr>
          <w:rFonts w:ascii="Verdana" w:hAnsi="Verdana"/>
          <w:sz w:val="20"/>
          <w:szCs w:val="20"/>
        </w:rPr>
      </w:pPr>
      <w:r w:rsidRPr="008D596C">
        <w:rPr>
          <w:rStyle w:val="alcapt2"/>
          <w:rFonts w:ascii="Verdana" w:hAnsi="Verdana" w:cs="Tahoma"/>
          <w:b/>
          <w:i w:val="0"/>
          <w:sz w:val="20"/>
          <w:szCs w:val="20"/>
          <w:lang w:val="bg-BG"/>
        </w:rPr>
        <w:t>КРИТЕРИИ</w:t>
      </w:r>
      <w:r w:rsidRPr="008D596C">
        <w:rPr>
          <w:rFonts w:ascii="Verdana" w:hAnsi="Verdana" w:cs="Arial"/>
          <w:b/>
          <w:sz w:val="20"/>
          <w:szCs w:val="20"/>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2280BAA2" w14:textId="77777777" w:rsidR="00554E0B" w:rsidRPr="00554E0B"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Годност (правоспособност) за упражняване на професионална дейност-НЕ СЕ ИЗИСКВА</w:t>
      </w:r>
    </w:p>
    <w:p w14:paraId="6D388C18" w14:textId="410813DF" w:rsidR="00C74557" w:rsidRPr="00AB2F3A"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Икономическо и финансово състояние</w:t>
      </w:r>
      <w:r w:rsidR="00A46263">
        <w:rPr>
          <w:rFonts w:ascii="Verdana" w:hAnsi="Verdana"/>
          <w:b/>
          <w:sz w:val="20"/>
          <w:lang w:val="bg-BG"/>
        </w:rPr>
        <w:t xml:space="preserve"> – НЕ СЕ ИЗИСКВА</w:t>
      </w:r>
    </w:p>
    <w:p w14:paraId="3F84A414" w14:textId="611AB5E8" w:rsidR="00554E0B" w:rsidRPr="00554E0B" w:rsidRDefault="00554E0B" w:rsidP="00AB2F3A">
      <w:pPr>
        <w:keepLines/>
        <w:spacing w:before="120" w:after="120"/>
        <w:ind w:left="2136"/>
        <w:jc w:val="both"/>
        <w:rPr>
          <w:rFonts w:ascii="Verdana" w:hAnsi="Verdana"/>
          <w:b/>
          <w:sz w:val="20"/>
        </w:rPr>
      </w:pPr>
    </w:p>
    <w:p w14:paraId="34545F69" w14:textId="391875CD" w:rsidR="005A48DD" w:rsidRPr="00FB6367" w:rsidRDefault="005A48DD" w:rsidP="009F6E0D">
      <w:pPr>
        <w:keepLines/>
        <w:numPr>
          <w:ilvl w:val="1"/>
          <w:numId w:val="13"/>
        </w:numPr>
        <w:spacing w:before="120" w:after="120"/>
        <w:ind w:left="1276" w:hanging="709"/>
        <w:jc w:val="both"/>
        <w:rPr>
          <w:rFonts w:ascii="Verdana" w:hAnsi="Verdana"/>
          <w:sz w:val="20"/>
          <w:szCs w:val="20"/>
          <w:lang w:val="bg-BG"/>
        </w:rPr>
      </w:pPr>
      <w:r w:rsidRPr="00475B8B">
        <w:rPr>
          <w:rFonts w:ascii="Verdana" w:hAnsi="Verdana"/>
          <w:b/>
          <w:sz w:val="20"/>
          <w:szCs w:val="20"/>
          <w:lang w:val="bg-BG"/>
        </w:rPr>
        <w:t>Технически и професионални способности</w:t>
      </w:r>
      <w:r w:rsidR="00015400">
        <w:rPr>
          <w:rFonts w:ascii="Verdana" w:hAnsi="Verdana"/>
          <w:b/>
          <w:sz w:val="20"/>
          <w:szCs w:val="20"/>
          <w:lang w:val="bg-BG"/>
        </w:rPr>
        <w:t>:</w:t>
      </w:r>
      <w:r w:rsidRPr="00475B8B">
        <w:rPr>
          <w:rFonts w:ascii="Verdana" w:hAnsi="Verdana"/>
          <w:b/>
          <w:sz w:val="20"/>
          <w:szCs w:val="20"/>
          <w:lang w:val="bg-BG"/>
        </w:rPr>
        <w:t xml:space="preserve"> </w:t>
      </w:r>
    </w:p>
    <w:p w14:paraId="743F572E" w14:textId="1B7BD28E" w:rsidR="005E406F" w:rsidRPr="004A1A85" w:rsidRDefault="005E406F" w:rsidP="005E406F">
      <w:pPr>
        <w:spacing w:before="120" w:after="120"/>
        <w:jc w:val="both"/>
        <w:rPr>
          <w:rFonts w:ascii="Verdana" w:hAnsi="Verdana" w:cs="Tahoma"/>
          <w:sz w:val="20"/>
          <w:szCs w:val="20"/>
          <w:lang w:val="bg-BG"/>
        </w:rPr>
      </w:pPr>
    </w:p>
    <w:p w14:paraId="5626774F" w14:textId="2C443644" w:rsidR="00CD24EB" w:rsidRPr="00CD24EB" w:rsidRDefault="00CD24EB" w:rsidP="00CD24EB">
      <w:pPr>
        <w:pStyle w:val="ListParagraph"/>
        <w:numPr>
          <w:ilvl w:val="2"/>
          <w:numId w:val="13"/>
        </w:numPr>
        <w:jc w:val="both"/>
        <w:rPr>
          <w:rFonts w:ascii="Verdana" w:hAnsi="Verdana"/>
          <w:sz w:val="20"/>
          <w:szCs w:val="20"/>
          <w:lang w:val="bg-BG"/>
        </w:rPr>
      </w:pPr>
      <w:r w:rsidRPr="00CD24EB">
        <w:rPr>
          <w:rFonts w:ascii="Verdana" w:hAnsi="Verdana"/>
          <w:sz w:val="20"/>
          <w:szCs w:val="20"/>
          <w:lang w:val="bg-BG"/>
        </w:rPr>
        <w:t xml:space="preserve">Участникът да е изпълнил доставки </w:t>
      </w:r>
      <w:r w:rsidR="00680BAE">
        <w:rPr>
          <w:rFonts w:ascii="Verdana" w:hAnsi="Verdana"/>
          <w:sz w:val="20"/>
          <w:szCs w:val="20"/>
          <w:lang w:val="bg-BG"/>
        </w:rPr>
        <w:t>и услуги</w:t>
      </w:r>
      <w:r w:rsidRPr="00CD24EB">
        <w:rPr>
          <w:rFonts w:ascii="Verdana" w:hAnsi="Verdana"/>
          <w:sz w:val="20"/>
          <w:szCs w:val="20"/>
          <w:lang w:val="bg-BG"/>
        </w:rPr>
        <w:t xml:space="preserve"> идентични или сходни с тези на поръчката за последните три години от датата на подаване на офертата. </w:t>
      </w:r>
    </w:p>
    <w:p w14:paraId="1CBBE7CB" w14:textId="6AF38527" w:rsidR="00CD24EB" w:rsidRPr="00CD24EB" w:rsidRDefault="00CD24EB" w:rsidP="00CD24EB">
      <w:pPr>
        <w:pStyle w:val="ListParagraph"/>
        <w:ind w:left="1571"/>
        <w:jc w:val="both"/>
        <w:rPr>
          <w:rFonts w:ascii="Verdana" w:hAnsi="Verdana"/>
          <w:sz w:val="20"/>
          <w:szCs w:val="20"/>
          <w:lang w:val="bg-BG"/>
        </w:rPr>
      </w:pPr>
      <w:r w:rsidRPr="00CD24EB">
        <w:rPr>
          <w:rFonts w:ascii="Verdana" w:hAnsi="Verdana"/>
          <w:sz w:val="20"/>
          <w:szCs w:val="20"/>
          <w:lang w:val="bg-BG"/>
        </w:rPr>
        <w:t>Под „сходни доставки</w:t>
      </w:r>
      <w:r w:rsidR="0065014B">
        <w:rPr>
          <w:rFonts w:ascii="Verdana" w:hAnsi="Verdana"/>
          <w:sz w:val="20"/>
          <w:szCs w:val="20"/>
          <w:lang w:val="en-US"/>
        </w:rPr>
        <w:t xml:space="preserve"> </w:t>
      </w:r>
      <w:r w:rsidR="0065014B">
        <w:rPr>
          <w:rFonts w:ascii="Verdana" w:hAnsi="Verdana"/>
          <w:sz w:val="20"/>
          <w:szCs w:val="20"/>
          <w:lang w:val="bg-BG"/>
        </w:rPr>
        <w:t>и услуги</w:t>
      </w:r>
      <w:r w:rsidRPr="00CD24EB">
        <w:rPr>
          <w:rFonts w:ascii="Verdana" w:hAnsi="Verdana"/>
          <w:sz w:val="20"/>
          <w:szCs w:val="20"/>
          <w:lang w:val="bg-BG"/>
        </w:rPr>
        <w:t>“, следва да се разбира доставка на</w:t>
      </w:r>
      <w:r w:rsidR="002C35FD">
        <w:rPr>
          <w:rFonts w:ascii="Verdana" w:hAnsi="Verdana"/>
          <w:sz w:val="20"/>
          <w:szCs w:val="20"/>
          <w:lang w:val="bg-BG"/>
        </w:rPr>
        <w:t xml:space="preserve"> багери</w:t>
      </w:r>
      <w:r w:rsidRPr="00CD24EB">
        <w:rPr>
          <w:rFonts w:ascii="Verdana" w:hAnsi="Verdana"/>
          <w:sz w:val="20"/>
          <w:szCs w:val="20"/>
          <w:lang w:val="bg-BG"/>
        </w:rPr>
        <w:t xml:space="preserve"> и</w:t>
      </w:r>
      <w:r w:rsidR="00680BAE">
        <w:rPr>
          <w:rFonts w:ascii="Verdana" w:hAnsi="Verdana"/>
          <w:sz w:val="20"/>
          <w:szCs w:val="20"/>
          <w:lang w:val="bg-BG"/>
        </w:rPr>
        <w:t xml:space="preserve"> услуги по </w:t>
      </w:r>
      <w:r w:rsidRPr="00CD24EB">
        <w:rPr>
          <w:rFonts w:ascii="Verdana" w:hAnsi="Verdana"/>
          <w:sz w:val="20"/>
          <w:szCs w:val="20"/>
          <w:lang w:val="bg-BG"/>
        </w:rPr>
        <w:t>сервизно обслужване</w:t>
      </w:r>
      <w:r w:rsidR="002C35FD">
        <w:rPr>
          <w:rFonts w:ascii="Verdana" w:hAnsi="Verdana"/>
          <w:sz w:val="20"/>
          <w:szCs w:val="20"/>
          <w:lang w:val="bg-BG"/>
        </w:rPr>
        <w:t xml:space="preserve"> на багери</w:t>
      </w:r>
      <w:r w:rsidRPr="00CD24EB">
        <w:rPr>
          <w:rFonts w:ascii="Verdana" w:hAnsi="Verdana"/>
          <w:sz w:val="20"/>
          <w:szCs w:val="20"/>
          <w:lang w:val="bg-BG"/>
        </w:rPr>
        <w:t>.</w:t>
      </w:r>
    </w:p>
    <w:p w14:paraId="6FB82545" w14:textId="77777777" w:rsidR="00CD24EB" w:rsidRPr="00680BAE" w:rsidRDefault="00CD24EB" w:rsidP="00CD24EB">
      <w:pPr>
        <w:pStyle w:val="ListParagraph"/>
        <w:ind w:left="1571"/>
        <w:jc w:val="both"/>
        <w:rPr>
          <w:rFonts w:ascii="Verdana" w:hAnsi="Verdana"/>
          <w:b/>
          <w:sz w:val="20"/>
          <w:szCs w:val="20"/>
          <w:lang w:val="bg-BG"/>
        </w:rPr>
      </w:pPr>
    </w:p>
    <w:p w14:paraId="067AAFB2" w14:textId="7B2BCA89" w:rsidR="00CD24EB" w:rsidRPr="00CD24EB" w:rsidRDefault="00CD24EB" w:rsidP="00CD24EB">
      <w:pPr>
        <w:pStyle w:val="ListParagraph"/>
        <w:numPr>
          <w:ilvl w:val="3"/>
          <w:numId w:val="13"/>
        </w:numPr>
        <w:jc w:val="both"/>
        <w:rPr>
          <w:rFonts w:ascii="Verdana" w:hAnsi="Verdana"/>
          <w:sz w:val="20"/>
          <w:szCs w:val="20"/>
          <w:lang w:val="bg-BG"/>
        </w:rPr>
      </w:pPr>
      <w:r w:rsidRPr="00680BAE">
        <w:rPr>
          <w:rFonts w:ascii="Verdana" w:hAnsi="Verdana"/>
          <w:b/>
          <w:sz w:val="20"/>
          <w:szCs w:val="20"/>
          <w:lang w:val="bg-BG"/>
        </w:rPr>
        <w:t>Доказване:</w:t>
      </w:r>
      <w:r w:rsidRPr="00CD24EB">
        <w:rPr>
          <w:rFonts w:ascii="Verdana" w:hAnsi="Verdana"/>
          <w:sz w:val="20"/>
          <w:szCs w:val="20"/>
          <w:lang w:val="bg-BG"/>
        </w:rPr>
        <w:t>Списък с доставките</w:t>
      </w:r>
      <w:r w:rsidR="00185CFA">
        <w:rPr>
          <w:rFonts w:ascii="Verdana" w:hAnsi="Verdana"/>
          <w:sz w:val="20"/>
          <w:szCs w:val="20"/>
          <w:lang w:val="bg-BG"/>
        </w:rPr>
        <w:t xml:space="preserve"> и услугите</w:t>
      </w:r>
      <w:r w:rsidRPr="00CD24EB">
        <w:rPr>
          <w:rFonts w:ascii="Verdana" w:hAnsi="Verdana"/>
          <w:sz w:val="20"/>
          <w:szCs w:val="20"/>
          <w:lang w:val="bg-BG"/>
        </w:rPr>
        <w:t>, които са идентични или сходни с предмета на обществената поръчката, с посочване на стойностите, датите и получателите. От списъкът трябва да е видно съответствието с изискванията на т. 17.3.1. по-горе. В случай, че в списъка фигурират доставки</w:t>
      </w:r>
      <w:r w:rsidR="008F5CF3">
        <w:rPr>
          <w:rFonts w:ascii="Verdana" w:hAnsi="Verdana"/>
          <w:sz w:val="20"/>
          <w:szCs w:val="20"/>
          <w:lang w:val="bg-BG"/>
        </w:rPr>
        <w:t xml:space="preserve"> и услуги</w:t>
      </w:r>
      <w:r w:rsidRPr="00CD24EB">
        <w:rPr>
          <w:rFonts w:ascii="Verdana" w:hAnsi="Verdana"/>
          <w:sz w:val="20"/>
          <w:szCs w:val="20"/>
          <w:lang w:val="bg-BG"/>
        </w:rPr>
        <w:t xml:space="preserve">, извършени от участника, като част от обединение или като подизпълнител, участникът следва да декларира стойността на изпълнените от него </w:t>
      </w:r>
      <w:r w:rsidR="00B42647">
        <w:rPr>
          <w:rFonts w:ascii="Verdana" w:hAnsi="Verdana"/>
          <w:sz w:val="20"/>
          <w:szCs w:val="20"/>
          <w:lang w:val="bg-BG"/>
        </w:rPr>
        <w:t>доставки и услуги</w:t>
      </w:r>
      <w:r w:rsidRPr="00CD24EB">
        <w:rPr>
          <w:rFonts w:ascii="Verdana" w:hAnsi="Verdana"/>
          <w:sz w:val="20"/>
          <w:szCs w:val="20"/>
          <w:lang w:val="bg-BG"/>
        </w:rPr>
        <w:t>. Когато в списъка са посочени доставки</w:t>
      </w:r>
      <w:r w:rsidR="00185CFA">
        <w:rPr>
          <w:rFonts w:ascii="Verdana" w:hAnsi="Verdana"/>
          <w:sz w:val="20"/>
          <w:szCs w:val="20"/>
          <w:lang w:val="bg-BG"/>
        </w:rPr>
        <w:t xml:space="preserve"> и услуги</w:t>
      </w:r>
      <w:r w:rsidRPr="00CD24EB">
        <w:rPr>
          <w:rFonts w:ascii="Verdana" w:hAnsi="Verdana"/>
          <w:sz w:val="20"/>
          <w:szCs w:val="20"/>
          <w:lang w:val="bg-BG"/>
        </w:rPr>
        <w:t xml:space="preserve">, чието изпълнение е започнало преди периода обхващащ последните 3 години, считано до датата на подаване на офертата за участие, то участникът следва да декларира стойността на изпълнената част, попадаща в изискуемия период. </w:t>
      </w:r>
    </w:p>
    <w:p w14:paraId="2BB2FB3C" w14:textId="5A05D225" w:rsidR="00CD24EB" w:rsidRPr="00CD24EB" w:rsidRDefault="00CD24EB" w:rsidP="00362DF9">
      <w:pPr>
        <w:pStyle w:val="ListParagraph"/>
        <w:ind w:left="1571"/>
        <w:jc w:val="both"/>
        <w:rPr>
          <w:rFonts w:ascii="Verdana" w:hAnsi="Verdana"/>
          <w:sz w:val="20"/>
          <w:szCs w:val="20"/>
          <w:lang w:val="bg-BG"/>
        </w:rPr>
      </w:pPr>
      <w:r w:rsidRPr="00CD24EB">
        <w:rPr>
          <w:rFonts w:ascii="Verdana" w:hAnsi="Verdana"/>
          <w:sz w:val="20"/>
          <w:szCs w:val="20"/>
          <w:lang w:val="bg-BG"/>
        </w:rPr>
        <w:t xml:space="preserve">В Част IV: Критерии за подбор, Раздел В: технически и професионални способности, т.1 буква б) от ЕЕДОП, Участникът декларира изпълнените доставки </w:t>
      </w:r>
      <w:r w:rsidR="00A26A37">
        <w:rPr>
          <w:rFonts w:ascii="Verdana" w:hAnsi="Verdana"/>
          <w:sz w:val="20"/>
          <w:szCs w:val="20"/>
          <w:lang w:val="bg-BG"/>
        </w:rPr>
        <w:t xml:space="preserve">и услуги </w:t>
      </w:r>
      <w:r w:rsidRPr="00CD24EB">
        <w:rPr>
          <w:rFonts w:ascii="Verdana" w:hAnsi="Verdana"/>
          <w:sz w:val="20"/>
          <w:szCs w:val="20"/>
          <w:lang w:val="bg-BG"/>
        </w:rPr>
        <w:t>за изискания период, като посочва в списъка описание, стойности, дати и получатели.</w:t>
      </w:r>
    </w:p>
    <w:p w14:paraId="28C0C142" w14:textId="532E106F" w:rsidR="008A5DF8" w:rsidRDefault="008A5DF8" w:rsidP="008A5DF8">
      <w:pPr>
        <w:pStyle w:val="ListParagraph"/>
        <w:numPr>
          <w:ilvl w:val="2"/>
          <w:numId w:val="13"/>
        </w:numPr>
        <w:jc w:val="both"/>
        <w:rPr>
          <w:rFonts w:ascii="Verdana" w:hAnsi="Verdana"/>
          <w:sz w:val="20"/>
          <w:szCs w:val="20"/>
          <w:lang w:val="bg-BG"/>
        </w:rPr>
      </w:pPr>
      <w:r w:rsidRPr="00984BEA">
        <w:rPr>
          <w:rFonts w:ascii="Verdana" w:hAnsi="Verdana"/>
          <w:sz w:val="20"/>
          <w:szCs w:val="20"/>
          <w:lang w:val="bg-BG"/>
        </w:rPr>
        <w:t>Участник</w:t>
      </w:r>
      <w:r w:rsidR="00221DAA">
        <w:rPr>
          <w:rFonts w:ascii="Verdana" w:hAnsi="Verdana"/>
          <w:sz w:val="20"/>
          <w:szCs w:val="20"/>
          <w:lang w:val="bg-BG"/>
        </w:rPr>
        <w:t>ът</w:t>
      </w:r>
      <w:r w:rsidRPr="00984BEA">
        <w:rPr>
          <w:rFonts w:ascii="Verdana" w:hAnsi="Verdana"/>
          <w:sz w:val="20"/>
          <w:szCs w:val="20"/>
          <w:lang w:val="bg-BG"/>
        </w:rPr>
        <w:t xml:space="preserve"> трябва да е официален предста</w:t>
      </w:r>
      <w:r w:rsidR="00AA0025">
        <w:rPr>
          <w:rFonts w:ascii="Verdana" w:hAnsi="Verdana"/>
          <w:sz w:val="20"/>
          <w:szCs w:val="20"/>
          <w:lang w:val="bg-BG"/>
        </w:rPr>
        <w:t>вител или дилър на предлаганата от него марка</w:t>
      </w:r>
      <w:r w:rsidRPr="00984BEA">
        <w:rPr>
          <w:rFonts w:ascii="Verdana" w:hAnsi="Verdana"/>
          <w:sz w:val="20"/>
          <w:szCs w:val="20"/>
          <w:lang w:val="bg-BG"/>
        </w:rPr>
        <w:t xml:space="preserve"> и да разполага със </w:t>
      </w:r>
      <w:r w:rsidR="00FE2FA4">
        <w:rPr>
          <w:rFonts w:ascii="Verdana" w:hAnsi="Verdana"/>
          <w:sz w:val="20"/>
          <w:szCs w:val="20"/>
          <w:lang w:val="bg-BG"/>
        </w:rPr>
        <w:t xml:space="preserve">специализирана </w:t>
      </w:r>
      <w:r w:rsidRPr="00984BEA">
        <w:rPr>
          <w:rFonts w:ascii="Verdana" w:hAnsi="Verdana"/>
          <w:sz w:val="20"/>
          <w:szCs w:val="20"/>
          <w:lang w:val="bg-BG"/>
        </w:rPr>
        <w:lastRenderedPageBreak/>
        <w:t>сервизна база на територията на град София</w:t>
      </w:r>
      <w:r>
        <w:rPr>
          <w:rFonts w:ascii="Verdana" w:hAnsi="Verdana"/>
          <w:sz w:val="20"/>
          <w:szCs w:val="20"/>
          <w:lang w:val="bg-BG"/>
        </w:rPr>
        <w:t xml:space="preserve"> за обезпечаване на гаранционно </w:t>
      </w:r>
      <w:r w:rsidR="00BF5B73">
        <w:rPr>
          <w:rFonts w:ascii="Verdana" w:hAnsi="Verdana"/>
          <w:sz w:val="20"/>
          <w:szCs w:val="20"/>
          <w:lang w:val="bg-BG"/>
        </w:rPr>
        <w:t>и извънгаранционно обслужване</w:t>
      </w:r>
      <w:r w:rsidRPr="00984BEA">
        <w:rPr>
          <w:rFonts w:ascii="Verdana" w:hAnsi="Verdana"/>
          <w:sz w:val="20"/>
          <w:szCs w:val="20"/>
          <w:lang w:val="bg-BG"/>
        </w:rPr>
        <w:t>.</w:t>
      </w:r>
    </w:p>
    <w:p w14:paraId="05C2C132" w14:textId="77777777" w:rsidR="008A5DF8" w:rsidRDefault="008A5DF8" w:rsidP="008A5DF8">
      <w:pPr>
        <w:pStyle w:val="ListParagraph"/>
        <w:ind w:left="1571"/>
        <w:jc w:val="both"/>
        <w:rPr>
          <w:rFonts w:ascii="Verdana" w:hAnsi="Verdana"/>
          <w:sz w:val="20"/>
          <w:szCs w:val="20"/>
          <w:lang w:val="bg-BG"/>
        </w:rPr>
      </w:pPr>
    </w:p>
    <w:p w14:paraId="1B7A4D55" w14:textId="5CA3B6E0" w:rsidR="008A5DF8" w:rsidRDefault="008A5DF8" w:rsidP="008A5DF8">
      <w:pPr>
        <w:pStyle w:val="ListParagraph"/>
        <w:numPr>
          <w:ilvl w:val="3"/>
          <w:numId w:val="13"/>
        </w:numPr>
        <w:jc w:val="both"/>
        <w:rPr>
          <w:rFonts w:ascii="Verdana" w:hAnsi="Verdana"/>
          <w:sz w:val="20"/>
          <w:szCs w:val="20"/>
          <w:lang w:val="bg-BG"/>
        </w:rPr>
      </w:pPr>
      <w:r w:rsidRPr="002C0848">
        <w:rPr>
          <w:rFonts w:ascii="Verdana" w:hAnsi="Verdana"/>
          <w:b/>
          <w:sz w:val="20"/>
          <w:szCs w:val="20"/>
          <w:lang w:val="bg-BG"/>
        </w:rPr>
        <w:t xml:space="preserve">Доказване: </w:t>
      </w:r>
      <w:r w:rsidRPr="00B41288">
        <w:rPr>
          <w:rFonts w:ascii="Verdana" w:hAnsi="Verdana"/>
          <w:sz w:val="20"/>
          <w:szCs w:val="20"/>
          <w:lang w:val="bg-BG"/>
        </w:rPr>
        <w:t>Участникът декларира</w:t>
      </w:r>
      <w:r w:rsidR="000A2F96" w:rsidRPr="00B41288">
        <w:rPr>
          <w:rFonts w:ascii="Verdana" w:hAnsi="Verdana"/>
          <w:sz w:val="20"/>
          <w:szCs w:val="20"/>
          <w:lang w:val="bg-BG"/>
        </w:rPr>
        <w:t xml:space="preserve"> в ЕЕДОП</w:t>
      </w:r>
      <w:r w:rsidRPr="00B41288">
        <w:rPr>
          <w:rFonts w:ascii="Verdana" w:hAnsi="Verdana"/>
          <w:sz w:val="20"/>
          <w:szCs w:val="20"/>
          <w:lang w:val="bg-BG"/>
        </w:rPr>
        <w:t>, че</w:t>
      </w:r>
      <w:r w:rsidRPr="00B41288">
        <w:t xml:space="preserve"> </w:t>
      </w:r>
      <w:r w:rsidRPr="00B41288">
        <w:rPr>
          <w:rFonts w:ascii="Verdana" w:hAnsi="Verdana"/>
          <w:sz w:val="20"/>
          <w:szCs w:val="20"/>
          <w:lang w:val="bg-BG"/>
        </w:rPr>
        <w:t>е официален предст</w:t>
      </w:r>
      <w:r w:rsidR="00AA0025" w:rsidRPr="00B41288">
        <w:rPr>
          <w:rFonts w:ascii="Verdana" w:hAnsi="Verdana"/>
          <w:sz w:val="20"/>
          <w:szCs w:val="20"/>
          <w:lang w:val="bg-BG"/>
        </w:rPr>
        <w:t>авител или дилър на предлаганата</w:t>
      </w:r>
      <w:r w:rsidRPr="00B41288">
        <w:rPr>
          <w:rFonts w:ascii="Verdana" w:hAnsi="Verdana"/>
          <w:sz w:val="20"/>
          <w:szCs w:val="20"/>
          <w:lang w:val="bg-BG"/>
        </w:rPr>
        <w:t xml:space="preserve"> от него</w:t>
      </w:r>
      <w:r w:rsidR="00AA0025" w:rsidRPr="00B41288">
        <w:rPr>
          <w:rFonts w:ascii="Verdana" w:hAnsi="Verdana"/>
          <w:sz w:val="20"/>
          <w:szCs w:val="20"/>
          <w:lang w:val="bg-BG"/>
        </w:rPr>
        <w:t xml:space="preserve"> марка</w:t>
      </w:r>
      <w:r w:rsidRPr="00B41288">
        <w:rPr>
          <w:rFonts w:ascii="Verdana" w:hAnsi="Verdana"/>
          <w:sz w:val="20"/>
          <w:szCs w:val="20"/>
          <w:lang w:val="bg-BG"/>
        </w:rPr>
        <w:t xml:space="preserve"> и разполага със</w:t>
      </w:r>
      <w:r w:rsidR="00FE2FA4">
        <w:rPr>
          <w:rFonts w:ascii="Verdana" w:hAnsi="Verdana"/>
          <w:sz w:val="20"/>
          <w:szCs w:val="20"/>
          <w:lang w:val="bg-BG"/>
        </w:rPr>
        <w:t xml:space="preserve"> специализирана</w:t>
      </w:r>
      <w:r w:rsidRPr="00B41288">
        <w:rPr>
          <w:rFonts w:ascii="Verdana" w:hAnsi="Verdana"/>
          <w:sz w:val="20"/>
          <w:szCs w:val="20"/>
          <w:lang w:val="bg-BG"/>
        </w:rPr>
        <w:t xml:space="preserve"> сервизна база на</w:t>
      </w:r>
      <w:r w:rsidRPr="00984BEA">
        <w:rPr>
          <w:rFonts w:ascii="Verdana" w:hAnsi="Verdana"/>
          <w:sz w:val="20"/>
          <w:szCs w:val="20"/>
          <w:lang w:val="bg-BG"/>
        </w:rPr>
        <w:t xml:space="preserve"> територията на град София</w:t>
      </w:r>
      <w:r>
        <w:rPr>
          <w:rFonts w:ascii="Verdana" w:hAnsi="Verdana"/>
          <w:sz w:val="20"/>
          <w:szCs w:val="20"/>
          <w:lang w:val="bg-BG"/>
        </w:rPr>
        <w:t>, като посочва адреса на сервизната база</w:t>
      </w:r>
      <w:r w:rsidR="00AA0025" w:rsidRPr="00AA0025">
        <w:rPr>
          <w:rFonts w:ascii="Verdana" w:hAnsi="Verdana"/>
          <w:sz w:val="20"/>
          <w:szCs w:val="20"/>
          <w:lang w:val="bg-BG"/>
        </w:rPr>
        <w:t xml:space="preserve"> </w:t>
      </w:r>
      <w:r w:rsidR="00AA0025">
        <w:rPr>
          <w:rFonts w:ascii="Verdana" w:hAnsi="Verdana"/>
          <w:sz w:val="20"/>
          <w:szCs w:val="20"/>
          <w:lang w:val="bg-BG"/>
        </w:rPr>
        <w:t>за обезпечаване на гаранционно</w:t>
      </w:r>
      <w:r w:rsidR="00533626">
        <w:rPr>
          <w:rFonts w:ascii="Verdana" w:hAnsi="Verdana"/>
          <w:sz w:val="20"/>
          <w:szCs w:val="20"/>
          <w:lang w:val="bg-BG"/>
        </w:rPr>
        <w:t xml:space="preserve">и </w:t>
      </w:r>
      <w:r w:rsidR="00AA0025">
        <w:rPr>
          <w:rFonts w:ascii="Verdana" w:hAnsi="Verdana"/>
          <w:sz w:val="20"/>
          <w:szCs w:val="20"/>
          <w:lang w:val="bg-BG"/>
        </w:rPr>
        <w:t xml:space="preserve"> извънгаранционно обслужване</w:t>
      </w:r>
      <w:r w:rsidRPr="00165E79">
        <w:rPr>
          <w:rFonts w:ascii="Verdana" w:hAnsi="Verdana"/>
          <w:sz w:val="20"/>
          <w:szCs w:val="20"/>
          <w:lang w:val="bg-BG"/>
        </w:rPr>
        <w:t>.</w:t>
      </w:r>
    </w:p>
    <w:p w14:paraId="3DF56D83" w14:textId="0FAB94E8" w:rsidR="008A5DF8" w:rsidRDefault="008A5DF8" w:rsidP="008A5DF8">
      <w:pPr>
        <w:pStyle w:val="ListParagraph"/>
        <w:numPr>
          <w:ilvl w:val="3"/>
          <w:numId w:val="13"/>
        </w:numPr>
        <w:jc w:val="both"/>
        <w:rPr>
          <w:rFonts w:ascii="Verdana" w:hAnsi="Verdana"/>
          <w:sz w:val="20"/>
          <w:szCs w:val="20"/>
          <w:lang w:val="bg-BG"/>
        </w:rPr>
      </w:pPr>
      <w:r>
        <w:rPr>
          <w:rFonts w:ascii="Verdana" w:hAnsi="Verdana"/>
          <w:sz w:val="20"/>
          <w:szCs w:val="20"/>
          <w:lang w:val="bg-BG"/>
        </w:rPr>
        <w:t>Декларираната информация</w:t>
      </w:r>
      <w:r w:rsidRPr="003C1BB8">
        <w:rPr>
          <w:rFonts w:ascii="Verdana" w:hAnsi="Verdana"/>
          <w:sz w:val="20"/>
          <w:szCs w:val="20"/>
          <w:lang w:val="bg-BG"/>
        </w:rPr>
        <w:t xml:space="preserve"> се посочва в Част IV: Критерии за подбор, Раздел В: технически и професионални способности, т. 9) от ЕЕДОП.</w:t>
      </w:r>
    </w:p>
    <w:p w14:paraId="43735F29" w14:textId="77777777" w:rsidR="009B005B" w:rsidRPr="003C1BB8" w:rsidRDefault="009B005B" w:rsidP="009B005B">
      <w:pPr>
        <w:pStyle w:val="ListParagraph"/>
        <w:ind w:left="2782"/>
        <w:jc w:val="both"/>
        <w:rPr>
          <w:rFonts w:ascii="Verdana" w:hAnsi="Verdana"/>
          <w:sz w:val="20"/>
          <w:szCs w:val="20"/>
          <w:lang w:val="bg-BG"/>
        </w:rPr>
      </w:pPr>
    </w:p>
    <w:p w14:paraId="4378B8A1" w14:textId="77777777" w:rsidR="00F95B31" w:rsidRPr="00A900CB" w:rsidRDefault="00F95B31" w:rsidP="000D6D5E">
      <w:pPr>
        <w:pStyle w:val="ListParagraph"/>
        <w:ind w:left="2268"/>
        <w:jc w:val="both"/>
        <w:rPr>
          <w:rFonts w:ascii="Verdana" w:eastAsiaTheme="minorHAnsi" w:hAnsi="Verdana" w:cs="TimesNewRomanPSMT"/>
          <w:b/>
          <w:sz w:val="20"/>
          <w:szCs w:val="20"/>
          <w:lang w:val="en-US"/>
        </w:rPr>
      </w:pPr>
    </w:p>
    <w:p w14:paraId="7F276167" w14:textId="6BECB997" w:rsidR="00925650" w:rsidRPr="00C410A5" w:rsidRDefault="00925650" w:rsidP="00925650">
      <w:pPr>
        <w:keepLines/>
        <w:numPr>
          <w:ilvl w:val="2"/>
          <w:numId w:val="13"/>
        </w:numPr>
        <w:spacing w:before="120" w:after="120"/>
        <w:jc w:val="both"/>
        <w:rPr>
          <w:rFonts w:ascii="Verdana" w:hAnsi="Verdana"/>
          <w:sz w:val="20"/>
          <w:szCs w:val="20"/>
          <w:lang w:val="bg-BG"/>
        </w:rPr>
      </w:pPr>
      <w:r w:rsidRPr="00FE0C1F">
        <w:rPr>
          <w:rFonts w:ascii="Verdana" w:hAnsi="Verdana"/>
          <w:b/>
          <w:sz w:val="20"/>
          <w:szCs w:val="20"/>
          <w:lang w:val="bg-BG"/>
        </w:rPr>
        <w:t xml:space="preserve">Изискване: </w:t>
      </w:r>
      <w:r w:rsidRPr="008F3321">
        <w:rPr>
          <w:rFonts w:ascii="Verdana" w:hAnsi="Verdana"/>
          <w:sz w:val="20"/>
          <w:szCs w:val="20"/>
          <w:lang w:val="bg-BG"/>
        </w:rPr>
        <w:t xml:space="preserve"> Участник</w:t>
      </w:r>
      <w:r>
        <w:rPr>
          <w:rFonts w:ascii="Verdana" w:hAnsi="Verdana"/>
          <w:sz w:val="20"/>
          <w:szCs w:val="20"/>
          <w:lang w:val="bg-BG"/>
        </w:rPr>
        <w:t>ът</w:t>
      </w:r>
      <w:r w:rsidRPr="008F3321">
        <w:rPr>
          <w:rFonts w:ascii="Verdana" w:hAnsi="Verdana"/>
          <w:sz w:val="20"/>
          <w:szCs w:val="20"/>
          <w:lang w:val="bg-BG"/>
        </w:rPr>
        <w:t xml:space="preserve"> трябва да </w:t>
      </w:r>
      <w:r>
        <w:rPr>
          <w:rFonts w:ascii="Verdana" w:hAnsi="Verdana"/>
          <w:sz w:val="20"/>
          <w:szCs w:val="20"/>
          <w:lang w:val="bg-BG"/>
        </w:rPr>
        <w:t xml:space="preserve">разполага с мобилна група, която да обслужва и ремонтира </w:t>
      </w:r>
      <w:r w:rsidR="002C3374">
        <w:rPr>
          <w:rFonts w:ascii="Verdana" w:hAnsi="Verdana"/>
          <w:sz w:val="20"/>
          <w:szCs w:val="20"/>
          <w:lang w:val="bg-BG"/>
        </w:rPr>
        <w:t>багерите</w:t>
      </w:r>
      <w:r>
        <w:rPr>
          <w:rFonts w:ascii="Verdana" w:hAnsi="Verdana"/>
          <w:b/>
          <w:sz w:val="20"/>
          <w:szCs w:val="20"/>
          <w:lang w:val="bg-BG"/>
        </w:rPr>
        <w:t xml:space="preserve"> </w:t>
      </w:r>
      <w:r w:rsidRPr="00763EA9">
        <w:rPr>
          <w:rFonts w:ascii="Verdana" w:hAnsi="Verdana"/>
          <w:sz w:val="20"/>
          <w:szCs w:val="20"/>
          <w:lang w:val="bg-BG"/>
        </w:rPr>
        <w:t>на адрес</w:t>
      </w:r>
      <w:r w:rsidR="007C6FE0">
        <w:rPr>
          <w:rFonts w:ascii="Verdana" w:hAnsi="Verdana"/>
          <w:sz w:val="20"/>
          <w:szCs w:val="20"/>
          <w:lang w:val="bg-BG"/>
        </w:rPr>
        <w:t>и на</w:t>
      </w:r>
      <w:r>
        <w:rPr>
          <w:rFonts w:ascii="Verdana" w:hAnsi="Verdana"/>
          <w:sz w:val="20"/>
          <w:szCs w:val="20"/>
          <w:lang w:val="bg-BG"/>
        </w:rPr>
        <w:t xml:space="preserve"> обекти на възложителя на територията на Столична община.</w:t>
      </w:r>
    </w:p>
    <w:p w14:paraId="24D0B889" w14:textId="7BE56E85" w:rsidR="00925650" w:rsidRDefault="00925650" w:rsidP="00925650">
      <w:pPr>
        <w:pStyle w:val="ListParagraph"/>
        <w:numPr>
          <w:ilvl w:val="3"/>
          <w:numId w:val="13"/>
        </w:numPr>
        <w:ind w:left="3207"/>
        <w:jc w:val="both"/>
        <w:rPr>
          <w:rFonts w:ascii="Verdana" w:eastAsiaTheme="minorHAnsi" w:hAnsi="Verdana" w:cs="TimesNewRomanPSMT"/>
          <w:sz w:val="20"/>
          <w:szCs w:val="20"/>
          <w:lang w:val="bg-BG"/>
        </w:rPr>
      </w:pPr>
      <w:r>
        <w:rPr>
          <w:rFonts w:ascii="Verdana" w:hAnsi="Verdana"/>
          <w:b/>
          <w:sz w:val="20"/>
          <w:szCs w:val="20"/>
          <w:lang w:val="bg-BG"/>
        </w:rPr>
        <w:t>Доказване:</w:t>
      </w:r>
      <w:r w:rsidRPr="0040712C">
        <w:rPr>
          <w:rFonts w:ascii="Verdana" w:eastAsiaTheme="minorHAnsi" w:hAnsi="Verdana" w:cs="TimesNewRomanPSMT"/>
          <w:sz w:val="20"/>
          <w:szCs w:val="20"/>
          <w:lang w:val="bg-BG"/>
        </w:rPr>
        <w:t xml:space="preserve"> </w:t>
      </w:r>
      <w:r w:rsidRPr="000D7225">
        <w:rPr>
          <w:rFonts w:ascii="Verdana" w:eastAsiaTheme="minorHAnsi" w:hAnsi="Verdana" w:cs="TimesNewRomanPSMT"/>
          <w:sz w:val="20"/>
          <w:szCs w:val="20"/>
          <w:lang w:val="bg-BG"/>
        </w:rPr>
        <w:t>В</w:t>
      </w:r>
      <w:r w:rsidRPr="000D7225">
        <w:rPr>
          <w:rFonts w:ascii="Verdana" w:eastAsiaTheme="minorHAnsi" w:hAnsi="Verdana" w:cs="TimesNewRomanPSMT"/>
          <w:i/>
          <w:sz w:val="20"/>
          <w:szCs w:val="20"/>
          <w:lang w:val="bg-BG"/>
        </w:rPr>
        <w:t xml:space="preserve"> Част IV: Критерии за подбор, Раздел В: технически и професионални способности, т.6) от ЕЕДОП</w:t>
      </w:r>
      <w:r>
        <w:rPr>
          <w:rFonts w:ascii="Verdana" w:eastAsiaTheme="minorHAnsi" w:hAnsi="Verdana" w:cs="TimesNewRomanPSMT"/>
          <w:sz w:val="20"/>
          <w:szCs w:val="20"/>
          <w:lang w:val="bg-BG"/>
        </w:rPr>
        <w:t xml:space="preserve">  Участник</w:t>
      </w:r>
      <w:r w:rsidR="00221DAA">
        <w:rPr>
          <w:rFonts w:ascii="Verdana" w:eastAsiaTheme="minorHAnsi" w:hAnsi="Verdana" w:cs="TimesNewRomanPSMT"/>
          <w:sz w:val="20"/>
          <w:szCs w:val="20"/>
          <w:lang w:val="bg-BG"/>
        </w:rPr>
        <w:t>ът</w:t>
      </w:r>
      <w:r>
        <w:rPr>
          <w:rFonts w:ascii="Verdana" w:eastAsiaTheme="minorHAnsi" w:hAnsi="Verdana" w:cs="TimesNewRomanPSMT"/>
          <w:sz w:val="20"/>
          <w:szCs w:val="20"/>
          <w:lang w:val="bg-BG"/>
        </w:rPr>
        <w:t xml:space="preserve"> </w:t>
      </w:r>
      <w:r w:rsidR="00221DAA">
        <w:rPr>
          <w:rFonts w:ascii="Verdana" w:eastAsiaTheme="minorHAnsi" w:hAnsi="Verdana" w:cs="TimesNewRomanPSMT"/>
          <w:sz w:val="20"/>
          <w:szCs w:val="20"/>
          <w:lang w:val="bg-BG"/>
        </w:rPr>
        <w:t>д</w:t>
      </w:r>
      <w:r>
        <w:rPr>
          <w:rFonts w:ascii="Verdana" w:eastAsiaTheme="minorHAnsi" w:hAnsi="Verdana" w:cs="TimesNewRomanPSMT"/>
          <w:sz w:val="20"/>
          <w:szCs w:val="20"/>
          <w:lang w:val="bg-BG"/>
        </w:rPr>
        <w:t xml:space="preserve">екларира, че </w:t>
      </w:r>
      <w:r w:rsidRPr="009E0AC5">
        <w:rPr>
          <w:rFonts w:ascii="Verdana" w:hAnsi="Verdana"/>
          <w:sz w:val="20"/>
          <w:szCs w:val="20"/>
          <w:lang w:val="bg-BG"/>
        </w:rPr>
        <w:t xml:space="preserve"> </w:t>
      </w:r>
      <w:r>
        <w:rPr>
          <w:rFonts w:ascii="Verdana" w:hAnsi="Verdana"/>
          <w:sz w:val="20"/>
          <w:szCs w:val="20"/>
          <w:lang w:val="bg-BG"/>
        </w:rPr>
        <w:t xml:space="preserve">разполага с мобилна група, която да обслужва и ремонтира </w:t>
      </w:r>
      <w:r w:rsidR="00A46263">
        <w:rPr>
          <w:rFonts w:ascii="Verdana" w:hAnsi="Verdana"/>
          <w:sz w:val="20"/>
          <w:szCs w:val="20"/>
          <w:lang w:val="bg-BG"/>
        </w:rPr>
        <w:t>предлагани</w:t>
      </w:r>
      <w:r w:rsidR="00B30EB6">
        <w:rPr>
          <w:rFonts w:ascii="Verdana" w:hAnsi="Verdana"/>
          <w:sz w:val="20"/>
          <w:szCs w:val="20"/>
          <w:lang w:val="bg-BG"/>
        </w:rPr>
        <w:t>те</w:t>
      </w:r>
      <w:r w:rsidR="00A46263">
        <w:rPr>
          <w:rFonts w:ascii="Verdana" w:hAnsi="Verdana"/>
          <w:sz w:val="20"/>
          <w:szCs w:val="20"/>
          <w:lang w:val="bg-BG"/>
        </w:rPr>
        <w:t xml:space="preserve"> </w:t>
      </w:r>
      <w:r w:rsidR="00B30EB6">
        <w:rPr>
          <w:rFonts w:ascii="Verdana" w:hAnsi="Verdana"/>
          <w:sz w:val="20"/>
          <w:szCs w:val="20"/>
          <w:lang w:val="bg-BG"/>
        </w:rPr>
        <w:t>багери</w:t>
      </w:r>
      <w:r>
        <w:rPr>
          <w:rFonts w:ascii="Verdana" w:hAnsi="Verdana"/>
          <w:sz w:val="20"/>
          <w:szCs w:val="20"/>
          <w:lang w:val="bg-BG"/>
        </w:rPr>
        <w:t xml:space="preserve"> </w:t>
      </w:r>
      <w:r w:rsidRPr="00EE0C76">
        <w:rPr>
          <w:rFonts w:ascii="Verdana" w:hAnsi="Verdana"/>
          <w:sz w:val="20"/>
          <w:szCs w:val="20"/>
          <w:lang w:val="bg-BG"/>
        </w:rPr>
        <w:t>на адрес</w:t>
      </w:r>
      <w:r>
        <w:rPr>
          <w:rFonts w:ascii="Verdana" w:hAnsi="Verdana"/>
          <w:sz w:val="20"/>
          <w:szCs w:val="20"/>
          <w:lang w:val="bg-BG"/>
        </w:rPr>
        <w:t>и</w:t>
      </w:r>
      <w:r w:rsidR="007C6FE0">
        <w:rPr>
          <w:rFonts w:ascii="Verdana" w:hAnsi="Verdana"/>
          <w:sz w:val="20"/>
          <w:szCs w:val="20"/>
          <w:lang w:val="bg-BG"/>
        </w:rPr>
        <w:t xml:space="preserve"> на</w:t>
      </w:r>
      <w:r>
        <w:rPr>
          <w:rFonts w:ascii="Verdana" w:hAnsi="Verdana"/>
          <w:sz w:val="20"/>
          <w:szCs w:val="20"/>
          <w:lang w:val="bg-BG"/>
        </w:rPr>
        <w:t xml:space="preserve"> обекти на възложителя на територията на Столична община</w:t>
      </w:r>
      <w:r>
        <w:rPr>
          <w:rFonts w:ascii="Verdana" w:eastAsiaTheme="minorHAnsi" w:hAnsi="Verdana" w:cs="TimesNewRomanPSMT"/>
          <w:sz w:val="20"/>
          <w:szCs w:val="20"/>
          <w:lang w:val="bg-BG"/>
        </w:rPr>
        <w:t>.</w:t>
      </w:r>
    </w:p>
    <w:p w14:paraId="4524D890" w14:textId="314836B7" w:rsidR="00235297" w:rsidRDefault="00235297" w:rsidP="00235297">
      <w:pPr>
        <w:pStyle w:val="ListParagraph"/>
        <w:ind w:left="2127"/>
        <w:jc w:val="both"/>
        <w:rPr>
          <w:rFonts w:ascii="Verdana" w:hAnsi="Verdana"/>
          <w:sz w:val="20"/>
          <w:szCs w:val="20"/>
          <w:lang w:val="bg-BG"/>
        </w:rPr>
      </w:pPr>
    </w:p>
    <w:p w14:paraId="76442D05" w14:textId="55668F4C" w:rsidR="00925650" w:rsidRPr="007153E3" w:rsidRDefault="00B41B21" w:rsidP="00925650">
      <w:pPr>
        <w:keepLines/>
        <w:spacing w:before="120" w:after="120"/>
        <w:ind w:left="3207"/>
        <w:jc w:val="both"/>
        <w:rPr>
          <w:rFonts w:ascii="Verdana" w:hAnsi="Verdana"/>
          <w:i/>
          <w:sz w:val="20"/>
          <w:szCs w:val="20"/>
          <w:lang w:val="bg-BG"/>
        </w:rPr>
      </w:pPr>
      <w:r w:rsidRPr="00533626">
        <w:rPr>
          <w:rFonts w:ascii="Verdana" w:hAnsi="Verdana"/>
          <w:sz w:val="20"/>
          <w:szCs w:val="20"/>
          <w:lang w:val="bg-BG"/>
        </w:rPr>
        <w:t xml:space="preserve"> </w:t>
      </w:r>
    </w:p>
    <w:p w14:paraId="0955DB7A" w14:textId="77777777" w:rsidR="0047534E" w:rsidRDefault="0047534E" w:rsidP="009F6E0D">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0D2450FD" w14:textId="77777777" w:rsidR="00895072" w:rsidRPr="00895072" w:rsidRDefault="00895072" w:rsidP="009F6E0D">
      <w:pPr>
        <w:pStyle w:val="ListParagraph"/>
        <w:numPr>
          <w:ilvl w:val="1"/>
          <w:numId w:val="13"/>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895072">
        <w:rPr>
          <w:rFonts w:ascii="Verdana" w:hAnsi="Verdana"/>
          <w:color w:val="000000"/>
          <w:sz w:val="20"/>
          <w:szCs w:val="20"/>
          <w:lang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895072">
        <w:rPr>
          <w:rFonts w:ascii="Verdana" w:hAnsi="Verdana"/>
          <w:color w:val="000000"/>
          <w:sz w:val="20"/>
          <w:szCs w:val="20"/>
          <w:lan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p>
    <w:p w14:paraId="4FB7E5DC" w14:textId="77777777" w:rsidR="00895072" w:rsidRPr="00F225AE" w:rsidRDefault="00895072" w:rsidP="009F6E0D">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5CFA0695" w14:textId="39D645CD" w:rsidR="00895072" w:rsidRPr="00F225AE" w:rsidRDefault="00895072" w:rsidP="009F6E0D">
      <w:pPr>
        <w:pStyle w:val="ListParagraph"/>
        <w:numPr>
          <w:ilvl w:val="3"/>
          <w:numId w:val="13"/>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и подписан</w:t>
      </w:r>
      <w:r w:rsidR="00F225AE">
        <w:rPr>
          <w:rFonts w:ascii="Verdana" w:hAnsi="Verdana" w:cs="Tahoma"/>
          <w:i/>
          <w:snapToGrid w:val="0"/>
          <w:color w:val="000000"/>
          <w:sz w:val="20"/>
          <w:szCs w:val="20"/>
          <w:lang w:val="bg-BG"/>
        </w:rPr>
        <w:t>.</w:t>
      </w:r>
    </w:p>
    <w:p w14:paraId="7EDB5DEA" w14:textId="7439D9F0" w:rsidR="00895072" w:rsidRPr="00427507" w:rsidRDefault="00895072" w:rsidP="009F6E0D">
      <w:pPr>
        <w:pStyle w:val="ListParagraph"/>
        <w:keepLines/>
        <w:numPr>
          <w:ilvl w:val="3"/>
          <w:numId w:val="13"/>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9F6E0D">
      <w:pPr>
        <w:keepLines/>
        <w:numPr>
          <w:ilvl w:val="3"/>
          <w:numId w:val="13"/>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3F546F38"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Pr>
          <w:rFonts w:ascii="Verdana" w:hAnsi="Verdana" w:cs="Tahoma"/>
          <w:i/>
          <w:snapToGrid w:val="0"/>
          <w:color w:val="000000"/>
          <w:sz w:val="20"/>
          <w:szCs w:val="20"/>
          <w:lang w:val="en-US"/>
        </w:rPr>
        <w:t>.</w:t>
      </w:r>
    </w:p>
    <w:p w14:paraId="7377ECB7" w14:textId="49125071"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lastRenderedPageBreak/>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w:t>
      </w:r>
      <w:proofErr w:type="gramStart"/>
      <w:r w:rsidRPr="00CA46E7">
        <w:rPr>
          <w:rFonts w:ascii="Verdana" w:hAnsi="Verdana" w:cs="Tahoma"/>
          <w:i/>
          <w:snapToGrid w:val="0"/>
          <w:color w:val="000000"/>
          <w:sz w:val="20"/>
          <w:szCs w:val="20"/>
          <w:lang w:val="en-US"/>
        </w:rPr>
        <w:t xml:space="preserve">7 </w:t>
      </w:r>
      <w:r w:rsidR="007E492B">
        <w:rPr>
          <w:rFonts w:ascii="Verdana" w:hAnsi="Verdana" w:cs="Tahoma"/>
          <w:i/>
          <w:snapToGrid w:val="0"/>
          <w:color w:val="000000"/>
          <w:sz w:val="20"/>
          <w:szCs w:val="20"/>
          <w:lang w:val="bg-BG"/>
        </w:rPr>
        <w:t xml:space="preserve"> и</w:t>
      </w:r>
      <w:proofErr w:type="gramEnd"/>
      <w:r w:rsidR="007E492B">
        <w:rPr>
          <w:rFonts w:ascii="Verdana" w:hAnsi="Verdana" w:cs="Tahoma"/>
          <w:i/>
          <w:snapToGrid w:val="0"/>
          <w:color w:val="000000"/>
          <w:sz w:val="20"/>
          <w:szCs w:val="20"/>
          <w:lang w:val="bg-BG"/>
        </w:rPr>
        <w:t xml:space="preserve"> чл. 55, ал. 1 т. 5 </w:t>
      </w:r>
      <w:r w:rsidR="001C5028">
        <w:rPr>
          <w:rFonts w:ascii="Verdana" w:hAnsi="Verdana" w:cs="Tahoma"/>
          <w:i/>
          <w:snapToGrid w:val="0"/>
          <w:color w:val="000000"/>
          <w:sz w:val="20"/>
          <w:szCs w:val="20"/>
          <w:lang w:val="bg-BG"/>
        </w:rPr>
        <w:t xml:space="preserve">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14:paraId="5AC10BC2" w14:textId="77777777" w:rsidR="00895072" w:rsidRPr="008B5DDB"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6C40AC3A"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 xml:space="preserve">Когато за участник е налице някое от основанията по чл.54, ал.1 ЗОП или посочените от възложителя </w:t>
      </w:r>
      <w:r w:rsidRPr="007340CC">
        <w:rPr>
          <w:rFonts w:ascii="Verdana" w:hAnsi="Verdana" w:cs="Tahoma"/>
          <w:i/>
          <w:snapToGrid w:val="0"/>
          <w:color w:val="000000"/>
          <w:sz w:val="20"/>
          <w:szCs w:val="20"/>
          <w:lang w:val="en-US"/>
        </w:rPr>
        <w:t xml:space="preserve">основания по чл. 55, ал. </w:t>
      </w:r>
      <w:proofErr w:type="gramStart"/>
      <w:r w:rsidRPr="007340CC">
        <w:rPr>
          <w:rFonts w:ascii="Verdana" w:hAnsi="Verdana" w:cs="Tahoma"/>
          <w:i/>
          <w:snapToGrid w:val="0"/>
          <w:color w:val="000000"/>
          <w:sz w:val="20"/>
          <w:szCs w:val="20"/>
          <w:lang w:val="en-US"/>
        </w:rPr>
        <w:t>1</w:t>
      </w:r>
      <w:r w:rsidR="00686CB6" w:rsidRPr="007340CC">
        <w:rPr>
          <w:rFonts w:ascii="Verdana" w:hAnsi="Verdana" w:cs="Tahoma"/>
          <w:i/>
          <w:snapToGrid w:val="0"/>
          <w:color w:val="000000"/>
          <w:sz w:val="20"/>
          <w:szCs w:val="20"/>
          <w:lang w:val="bg-BG"/>
        </w:rPr>
        <w:t xml:space="preserve">  от</w:t>
      </w:r>
      <w:proofErr w:type="gramEnd"/>
      <w:r w:rsidRPr="007340CC">
        <w:rPr>
          <w:rFonts w:ascii="Verdana" w:hAnsi="Verdana" w:cs="Tahoma"/>
          <w:i/>
          <w:snapToGrid w:val="0"/>
          <w:color w:val="000000"/>
          <w:sz w:val="20"/>
          <w:szCs w:val="20"/>
          <w:lang w:val="en-US"/>
        </w:rPr>
        <w:t xml:space="preserve"> ЗОП и преди подаването на офертата той е предприел</w:t>
      </w:r>
      <w:r w:rsidRPr="00CA46E7">
        <w:rPr>
          <w:rFonts w:ascii="Verdana" w:hAnsi="Verdana" w:cs="Tahoma"/>
          <w:i/>
          <w:snapToGrid w:val="0"/>
          <w:color w:val="000000"/>
          <w:sz w:val="20"/>
          <w:szCs w:val="20"/>
          <w:lang w:val="en-US"/>
        </w:rPr>
        <w:t xml:space="preserve"> мерки за доказване на надеждност по чл.56 ЗОП, тези мерки се описват в ЕЕДОП.</w:t>
      </w:r>
    </w:p>
    <w:p w14:paraId="31EEE75A" w14:textId="77777777"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9036EA">
        <w:rPr>
          <w:rFonts w:ascii="Verdana" w:hAnsi="Verdana" w:cs="Tahoma"/>
          <w:i/>
          <w:snapToGrid w:val="0"/>
          <w:color w:val="000000"/>
          <w:sz w:val="20"/>
          <w:szCs w:val="20"/>
          <w:lang w:val="en-US"/>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Pr="009036EA">
        <w:rPr>
          <w:rFonts w:ascii="Verdana" w:hAnsi="Verdana" w:cs="Tahoma"/>
          <w:i/>
          <w:snapToGrid w:val="0"/>
          <w:color w:val="000000"/>
          <w:sz w:val="20"/>
          <w:szCs w:val="20"/>
          <w:lang w:val="bg-BG"/>
        </w:rPr>
        <w:t>.</w:t>
      </w:r>
    </w:p>
    <w:p w14:paraId="352E3AA4"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proofErr w:type="gramStart"/>
      <w:r w:rsidRPr="00895072">
        <w:rPr>
          <w:rFonts w:ascii="Verdana" w:hAnsi="Verdana" w:cs="Tahoma"/>
          <w:i/>
          <w:snapToGrid w:val="0"/>
          <w:color w:val="000000"/>
          <w:sz w:val="20"/>
          <w:szCs w:val="20"/>
          <w:lang w:val="en-US"/>
        </w:rPr>
        <w:t>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w:t>
      </w:r>
      <w:proofErr w:type="gramEnd"/>
      <w:r w:rsidRPr="00895072">
        <w:rPr>
          <w:rFonts w:ascii="Verdana" w:hAnsi="Verdana" w:cs="Tahoma"/>
          <w:i/>
          <w:snapToGrid w:val="0"/>
          <w:color w:val="000000"/>
          <w:sz w:val="20"/>
          <w:szCs w:val="20"/>
          <w:lang w:val="en-US"/>
        </w:rPr>
        <w:t xml:space="preserve"> </w:t>
      </w:r>
    </w:p>
    <w:p w14:paraId="498C8257"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proofErr w:type="gramStart"/>
      <w:r w:rsidRPr="00895072">
        <w:rPr>
          <w:rFonts w:ascii="Verdana" w:hAnsi="Verdana" w:cs="Tahoma"/>
          <w:i/>
          <w:snapToGrid w:val="0"/>
          <w:color w:val="000000"/>
          <w:sz w:val="20"/>
          <w:szCs w:val="20"/>
          <w:lang w:val="en-US"/>
        </w:rPr>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roofErr w:type="gramEnd"/>
      <w:r w:rsidRPr="00895072">
        <w:rPr>
          <w:rFonts w:ascii="Verdana" w:hAnsi="Verdana" w:cs="Tahoma"/>
          <w:i/>
          <w:snapToGrid w:val="0"/>
          <w:color w:val="000000"/>
          <w:sz w:val="20"/>
          <w:szCs w:val="20"/>
          <w:lang w:val="en-US"/>
        </w:rPr>
        <w:t xml:space="preserve"> </w:t>
      </w:r>
    </w:p>
    <w:p w14:paraId="2E711880" w14:textId="77777777" w:rsidR="00895072" w:rsidRPr="00895072" w:rsidRDefault="00895072" w:rsidP="009F6E0D">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97B4D7E" w14:textId="64DBD080" w:rsidR="00CF77E0" w:rsidRDefault="00895072" w:rsidP="009F6E0D">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w:t>
      </w:r>
      <w:r w:rsidR="00854727">
        <w:rPr>
          <w:rFonts w:ascii="Verdana" w:hAnsi="Verdana" w:cs="Tahoma"/>
          <w:sz w:val="20"/>
          <w:szCs w:val="20"/>
          <w:lang w:val="bg-BG"/>
        </w:rPr>
        <w:t xml:space="preserve"> </w:t>
      </w:r>
      <w:r w:rsidR="00854727" w:rsidRPr="00492CC9">
        <w:rPr>
          <w:rFonts w:ascii="Verdana" w:hAnsi="Verdana" w:cs="Tahoma"/>
          <w:b/>
          <w:sz w:val="20"/>
          <w:szCs w:val="20"/>
          <w:lang w:val="bg-BG"/>
        </w:rPr>
        <w:t>(ПО ОБРАЗЕЦ)</w:t>
      </w:r>
      <w:r w:rsidRPr="00492CC9">
        <w:rPr>
          <w:rFonts w:ascii="Verdana" w:hAnsi="Verdana" w:cs="Tahoma"/>
          <w:b/>
          <w:sz w:val="20"/>
          <w:szCs w:val="20"/>
          <w:lang w:val="bg-BG"/>
        </w:rPr>
        <w:t>.</w:t>
      </w:r>
      <w:r w:rsidRPr="00895072">
        <w:rPr>
          <w:rFonts w:ascii="Verdana" w:hAnsi="Verdana" w:cs="Tahoma"/>
          <w:sz w:val="20"/>
          <w:szCs w:val="20"/>
          <w:lang w:val="bg-BG"/>
        </w:rPr>
        <w:t xml:space="preserve"> </w:t>
      </w:r>
    </w:p>
    <w:p w14:paraId="43C5B89F" w14:textId="06379AA8"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030AF73"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1348889A" w14:textId="253B82F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 xml:space="preserve">е обединение, което </w:t>
      </w:r>
      <w:proofErr w:type="gramStart"/>
      <w:r w:rsidRPr="00895072">
        <w:rPr>
          <w:rFonts w:ascii="Verdana" w:hAnsi="Verdana" w:cs="Tahoma"/>
          <w:snapToGrid w:val="0"/>
          <w:color w:val="000000"/>
          <w:sz w:val="20"/>
          <w:szCs w:val="20"/>
          <w:lang w:val="bg-BG"/>
        </w:rPr>
        <w:t>не  е</w:t>
      </w:r>
      <w:proofErr w:type="gramEnd"/>
      <w:r w:rsidRPr="00895072">
        <w:rPr>
          <w:rFonts w:ascii="Verdana" w:hAnsi="Verdana" w:cs="Tahoma"/>
          <w:snapToGrid w:val="0"/>
          <w:color w:val="000000"/>
          <w:sz w:val="20"/>
          <w:szCs w:val="20"/>
          <w:lang w:val="bg-BG"/>
        </w:rPr>
        <w:t xml:space="preserve">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lastRenderedPageBreak/>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619EDD8F" w:rsidR="00895072" w:rsidRPr="007153E3" w:rsidRDefault="00895072" w:rsidP="009F6E0D">
      <w:pPr>
        <w:keepLines/>
        <w:numPr>
          <w:ilvl w:val="1"/>
          <w:numId w:val="13"/>
        </w:numPr>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14:paraId="324330D5" w14:textId="77777777" w:rsidR="00895072" w:rsidRPr="00895072" w:rsidRDefault="00895072" w:rsidP="009F6E0D">
      <w:pPr>
        <w:keepLines/>
        <w:numPr>
          <w:ilvl w:val="1"/>
          <w:numId w:val="13"/>
        </w:numPr>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56B53A76"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правата и задълженията на участниците в обединението;</w:t>
      </w:r>
    </w:p>
    <w:p w14:paraId="0190ADF8"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266EA231" w14:textId="77777777" w:rsidR="00895072" w:rsidRPr="00895072" w:rsidRDefault="00895072" w:rsidP="009F6E0D">
      <w:pPr>
        <w:numPr>
          <w:ilvl w:val="0"/>
          <w:numId w:val="14"/>
        </w:numPr>
        <w:spacing w:line="185" w:lineRule="atLeast"/>
        <w:contextualSpacing/>
        <w:jc w:val="both"/>
        <w:textAlignment w:val="center"/>
        <w:rPr>
          <w:rFonts w:ascii="Verdana" w:hAnsi="Verdana" w:cs="Tahoma"/>
          <w:color w:val="000000"/>
          <w:sz w:val="20"/>
          <w:szCs w:val="20"/>
          <w:lang w:val="bg-BG"/>
        </w:rPr>
      </w:pPr>
      <w:proofErr w:type="gramStart"/>
      <w:r w:rsidRPr="00895072">
        <w:rPr>
          <w:rFonts w:ascii="Verdana" w:hAnsi="Verdana"/>
          <w:color w:val="000000"/>
          <w:sz w:val="20"/>
          <w:szCs w:val="20"/>
          <w:lang w:eastAsia="bg-BG"/>
        </w:rPr>
        <w:t>дейностите</w:t>
      </w:r>
      <w:proofErr w:type="gramEnd"/>
      <w:r w:rsidRPr="00895072">
        <w:rPr>
          <w:rFonts w:ascii="Verdana" w:hAnsi="Verdana"/>
          <w:color w:val="000000"/>
          <w:sz w:val="20"/>
          <w:szCs w:val="20"/>
          <w:lang w:eastAsia="bg-BG"/>
        </w:rPr>
        <w:t>,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1D7485F4" w:rsidR="00AC72EB" w:rsidRPr="00865053" w:rsidRDefault="00AC72EB" w:rsidP="009F6E0D">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59AFEDA6" w14:textId="1EA587EB" w:rsidR="00AC72EB"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BCA7267" w14:textId="3093B68E" w:rsidR="002B6A23" w:rsidRDefault="00AC72EB" w:rsidP="009F6E0D">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04BB6BA6" w14:textId="77777777" w:rsidR="00436A81" w:rsidRPr="001425CB" w:rsidRDefault="00436A81" w:rsidP="00B90C1C">
      <w:pPr>
        <w:pStyle w:val="ListParagraph"/>
        <w:numPr>
          <w:ilvl w:val="2"/>
          <w:numId w:val="13"/>
        </w:numPr>
        <w:jc w:val="both"/>
        <w:rPr>
          <w:rFonts w:ascii="Verdana" w:hAnsi="Verdana" w:cs="Arial"/>
          <w:sz w:val="20"/>
          <w:szCs w:val="20"/>
          <w:lang w:val="bg-BG"/>
        </w:rPr>
      </w:pPr>
      <w:r w:rsidRPr="00436A81">
        <w:rPr>
          <w:rFonts w:ascii="Verdana" w:hAnsi="Verdana" w:cs="Arial"/>
          <w:sz w:val="20"/>
          <w:szCs w:val="20"/>
          <w:lang w:val="bg-BG"/>
        </w:rPr>
        <w:t xml:space="preserve">Техническо предложение - </w:t>
      </w:r>
      <w:r w:rsidRPr="001425CB">
        <w:rPr>
          <w:rFonts w:ascii="Verdana" w:hAnsi="Verdana" w:cs="Arial"/>
          <w:b/>
          <w:sz w:val="20"/>
          <w:szCs w:val="20"/>
          <w:lang w:val="bg-BG"/>
        </w:rPr>
        <w:t xml:space="preserve">Попълнена Таблица Технически изисквания, отговарящо на изискванията в раздел А: Техническо задание. </w:t>
      </w:r>
      <w:r w:rsidRPr="001425CB">
        <w:rPr>
          <w:rFonts w:ascii="Verdana" w:hAnsi="Verdana" w:cs="Arial"/>
          <w:sz w:val="20"/>
          <w:szCs w:val="20"/>
          <w:lang w:val="bg-BG"/>
        </w:rPr>
        <w:t xml:space="preserve">Техническото предложение на участника, следва да </w:t>
      </w:r>
      <w:r w:rsidRPr="00CC0704">
        <w:rPr>
          <w:rFonts w:ascii="Verdana" w:hAnsi="Verdana" w:cs="Arial"/>
          <w:sz w:val="20"/>
          <w:szCs w:val="20"/>
          <w:lang w:val="bg-BG"/>
        </w:rPr>
        <w:t>дава информация по всички изисквания заложени от Възложителя в т. 2.3 от</w:t>
      </w:r>
      <w:r w:rsidRPr="001425CB">
        <w:rPr>
          <w:rFonts w:ascii="Verdana" w:hAnsi="Verdana" w:cs="Arial"/>
          <w:sz w:val="20"/>
          <w:szCs w:val="20"/>
          <w:lang w:val="bg-BG"/>
        </w:rPr>
        <w:t xml:space="preserve"> Раздел А: Техническо задание.</w:t>
      </w:r>
    </w:p>
    <w:p w14:paraId="4038BAFA" w14:textId="0B732A18" w:rsidR="00FA12DB" w:rsidRPr="00FA12DB" w:rsidRDefault="00B90C1C" w:rsidP="00B90C1C">
      <w:pPr>
        <w:pStyle w:val="ListParagraph"/>
        <w:numPr>
          <w:ilvl w:val="2"/>
          <w:numId w:val="13"/>
        </w:numPr>
        <w:jc w:val="both"/>
        <w:rPr>
          <w:rFonts w:ascii="Verdana" w:hAnsi="Verdana" w:cs="Arial"/>
          <w:sz w:val="20"/>
          <w:szCs w:val="20"/>
          <w:lang w:val="bg-BG"/>
        </w:rPr>
      </w:pPr>
      <w:r>
        <w:rPr>
          <w:rFonts w:ascii="Verdana" w:hAnsi="Verdana" w:cs="Arial"/>
          <w:sz w:val="20"/>
          <w:szCs w:val="20"/>
          <w:lang w:val="bg-BG"/>
        </w:rPr>
        <w:t>Каталог/зи</w:t>
      </w:r>
      <w:r w:rsidR="00FA12DB">
        <w:rPr>
          <w:rFonts w:ascii="Verdana" w:hAnsi="Verdana" w:cs="Arial"/>
          <w:sz w:val="20"/>
          <w:szCs w:val="20"/>
          <w:lang w:val="bg-BG"/>
        </w:rPr>
        <w:t xml:space="preserve"> на предлагани</w:t>
      </w:r>
      <w:r w:rsidR="001B4CE9">
        <w:rPr>
          <w:rFonts w:ascii="Verdana" w:hAnsi="Verdana" w:cs="Arial"/>
          <w:sz w:val="20"/>
          <w:szCs w:val="20"/>
          <w:lang w:val="bg-BG"/>
        </w:rPr>
        <w:t>те</w:t>
      </w:r>
      <w:r w:rsidR="00FA12DB">
        <w:rPr>
          <w:rFonts w:ascii="Verdana" w:hAnsi="Verdana" w:cs="Arial"/>
          <w:sz w:val="20"/>
          <w:szCs w:val="20"/>
          <w:lang w:val="bg-BG"/>
        </w:rPr>
        <w:t xml:space="preserve"> от участника </w:t>
      </w:r>
      <w:r w:rsidR="001B4CE9">
        <w:rPr>
          <w:rFonts w:ascii="Verdana" w:hAnsi="Verdana" w:cs="Arial"/>
          <w:sz w:val="20"/>
          <w:szCs w:val="20"/>
          <w:lang w:val="bg-BG"/>
        </w:rPr>
        <w:t>багери</w:t>
      </w:r>
      <w:r w:rsidR="00FA12DB" w:rsidRPr="00FA12DB">
        <w:rPr>
          <w:rFonts w:ascii="Verdana" w:hAnsi="Verdana" w:cs="Arial"/>
          <w:sz w:val="20"/>
          <w:szCs w:val="20"/>
          <w:lang w:val="bg-BG"/>
        </w:rPr>
        <w:t xml:space="preserve"> </w:t>
      </w:r>
      <w:r w:rsidR="00FA12DB" w:rsidRPr="00B90C1C">
        <w:rPr>
          <w:rFonts w:ascii="Verdana" w:hAnsi="Verdana" w:cs="Arial"/>
          <w:b/>
          <w:sz w:val="20"/>
          <w:szCs w:val="20"/>
          <w:lang w:val="bg-BG"/>
        </w:rPr>
        <w:t>(с превод на български език, ако са на чужд език</w:t>
      </w:r>
      <w:r>
        <w:rPr>
          <w:rFonts w:ascii="Verdana" w:hAnsi="Verdana" w:cs="Arial"/>
          <w:sz w:val="20"/>
          <w:szCs w:val="20"/>
          <w:lang w:val="bg-BG"/>
        </w:rPr>
        <w:t>), с кой</w:t>
      </w:r>
      <w:r w:rsidR="00FA12DB" w:rsidRPr="00FA12DB">
        <w:rPr>
          <w:rFonts w:ascii="Verdana" w:hAnsi="Verdana" w:cs="Arial"/>
          <w:sz w:val="20"/>
          <w:szCs w:val="20"/>
          <w:lang w:val="bg-BG"/>
        </w:rPr>
        <w:t xml:space="preserve">то участва в процедурата, в които каталози </w:t>
      </w:r>
      <w:r w:rsidR="00FA12DB" w:rsidRPr="001425CB">
        <w:rPr>
          <w:rFonts w:ascii="Verdana" w:hAnsi="Verdana" w:cs="Arial"/>
          <w:b/>
          <w:sz w:val="20"/>
          <w:szCs w:val="20"/>
          <w:u w:val="single"/>
          <w:lang w:val="bg-BG"/>
        </w:rPr>
        <w:t>не следва да има цени</w:t>
      </w:r>
      <w:r w:rsidR="00FA12DB" w:rsidRPr="001425CB">
        <w:rPr>
          <w:rFonts w:ascii="Verdana" w:hAnsi="Verdana" w:cs="Arial"/>
          <w:sz w:val="20"/>
          <w:szCs w:val="20"/>
          <w:u w:val="single"/>
          <w:lang w:val="bg-BG"/>
        </w:rPr>
        <w:t>.</w:t>
      </w:r>
    </w:p>
    <w:p w14:paraId="75BEF3E8" w14:textId="3CD5FA85" w:rsidR="004F4AFF" w:rsidRPr="004F4AFF" w:rsidRDefault="004F4AFF" w:rsidP="00A10318">
      <w:pPr>
        <w:pStyle w:val="ListParagraph"/>
        <w:numPr>
          <w:ilvl w:val="2"/>
          <w:numId w:val="13"/>
        </w:numPr>
        <w:jc w:val="both"/>
        <w:rPr>
          <w:rFonts w:ascii="Verdana" w:hAnsi="Verdana" w:cs="Arial"/>
          <w:sz w:val="20"/>
          <w:szCs w:val="20"/>
          <w:lang w:val="bg-BG"/>
        </w:rPr>
      </w:pPr>
      <w:r w:rsidRPr="004F4AFF">
        <w:rPr>
          <w:rFonts w:ascii="Verdana" w:hAnsi="Verdana" w:cs="Arial"/>
          <w:sz w:val="20"/>
          <w:szCs w:val="20"/>
          <w:lang w:val="bg-BG"/>
        </w:rPr>
        <w:t xml:space="preserve">Декларация от Участника, че периодичността и броя на техническите/сервизни обслужвания на предложеният багер е в съответствие с предписанията на производителя. В декларацията Участника трябва да опише броя на техническите/сервизни обслужвания на предложеният багер за период от 5(пет) години и работа от </w:t>
      </w:r>
      <w:r w:rsidR="00385992">
        <w:rPr>
          <w:rFonts w:ascii="Verdana" w:hAnsi="Verdana" w:cs="Arial"/>
          <w:sz w:val="20"/>
          <w:szCs w:val="20"/>
          <w:lang w:val="bg-BG"/>
        </w:rPr>
        <w:t>6</w:t>
      </w:r>
      <w:r w:rsidRPr="004F4AFF">
        <w:rPr>
          <w:rFonts w:ascii="Verdana" w:hAnsi="Verdana" w:cs="Arial"/>
          <w:sz w:val="20"/>
          <w:szCs w:val="20"/>
          <w:lang w:val="bg-BG"/>
        </w:rPr>
        <w:t xml:space="preserve"> 000 моточаса, като критерий за извършване на обслужванията е работата на багера в моточасове. За всяко техническо/сервизно обслужване Участникът трябва да запише критериите за неговото извършване.</w:t>
      </w:r>
      <w:r w:rsidR="00A10318">
        <w:rPr>
          <w:rFonts w:ascii="Verdana" w:hAnsi="Verdana" w:cs="Arial"/>
          <w:sz w:val="20"/>
          <w:szCs w:val="20"/>
          <w:lang w:val="bg-BG"/>
        </w:rPr>
        <w:t xml:space="preserve"> Участникът</w:t>
      </w:r>
      <w:r w:rsidR="00A10318" w:rsidRPr="00A10318">
        <w:rPr>
          <w:rFonts w:ascii="Verdana" w:hAnsi="Verdana" w:cs="Arial"/>
          <w:sz w:val="20"/>
          <w:szCs w:val="20"/>
          <w:lang w:val="bg-BG"/>
        </w:rPr>
        <w:t xml:space="preserve">, следва да включи в </w:t>
      </w:r>
      <w:r w:rsidR="00A564E0">
        <w:rPr>
          <w:rFonts w:ascii="Verdana" w:hAnsi="Verdana" w:cs="Arial"/>
          <w:sz w:val="20"/>
          <w:szCs w:val="20"/>
          <w:lang w:val="bg-BG"/>
        </w:rPr>
        <w:t>„Т</w:t>
      </w:r>
      <w:r w:rsidR="00A10318" w:rsidRPr="00A10318">
        <w:rPr>
          <w:rFonts w:ascii="Verdana" w:hAnsi="Verdana" w:cs="Arial"/>
          <w:sz w:val="20"/>
          <w:szCs w:val="20"/>
          <w:lang w:val="bg-BG"/>
        </w:rPr>
        <w:t xml:space="preserve">аблица </w:t>
      </w:r>
      <w:r w:rsidR="00A564E0">
        <w:rPr>
          <w:rFonts w:ascii="Verdana" w:hAnsi="Verdana" w:cs="Arial"/>
          <w:sz w:val="20"/>
          <w:szCs w:val="20"/>
          <w:lang w:val="bg-BG"/>
        </w:rPr>
        <w:t>Сервизно</w:t>
      </w:r>
      <w:r w:rsidR="00A10318" w:rsidRPr="00A10318">
        <w:rPr>
          <w:rFonts w:ascii="Verdana" w:hAnsi="Verdana" w:cs="Arial"/>
          <w:sz w:val="20"/>
          <w:szCs w:val="20"/>
          <w:lang w:val="bg-BG"/>
        </w:rPr>
        <w:t xml:space="preserve"> обслужване</w:t>
      </w:r>
      <w:r w:rsidR="00A564E0">
        <w:rPr>
          <w:rFonts w:ascii="Verdana" w:hAnsi="Verdana" w:cs="Arial"/>
          <w:sz w:val="20"/>
          <w:szCs w:val="20"/>
          <w:lang w:val="bg-BG"/>
        </w:rPr>
        <w:t>“</w:t>
      </w:r>
      <w:r w:rsidR="00CC0704">
        <w:rPr>
          <w:rFonts w:ascii="Verdana" w:hAnsi="Verdana" w:cs="Arial"/>
          <w:sz w:val="20"/>
          <w:szCs w:val="20"/>
          <w:lang w:val="bg-BG"/>
        </w:rPr>
        <w:t xml:space="preserve"> и в Декларацията</w:t>
      </w:r>
      <w:r w:rsidR="00A10318" w:rsidRPr="00A10318">
        <w:rPr>
          <w:rFonts w:ascii="Verdana" w:hAnsi="Verdana" w:cs="Arial"/>
          <w:sz w:val="20"/>
          <w:szCs w:val="20"/>
          <w:lang w:val="bg-BG"/>
        </w:rPr>
        <w:t xml:space="preserve"> следното изискване на Възложителя: при всяко постъпване на багера за сервизно обслужване се подменят всички филтри на двигателя на багера и кабината, а при пълно техническо обслужване се подменят вси</w:t>
      </w:r>
      <w:r w:rsidR="00A10318">
        <w:rPr>
          <w:rFonts w:ascii="Verdana" w:hAnsi="Verdana" w:cs="Arial"/>
          <w:sz w:val="20"/>
          <w:szCs w:val="20"/>
          <w:lang w:val="bg-BG"/>
        </w:rPr>
        <w:t>чки филтри на багера. Участника</w:t>
      </w:r>
      <w:r w:rsidR="00A10318" w:rsidRPr="00A10318">
        <w:rPr>
          <w:rFonts w:ascii="Verdana" w:hAnsi="Verdana" w:cs="Arial"/>
          <w:sz w:val="20"/>
          <w:szCs w:val="20"/>
          <w:lang w:val="bg-BG"/>
        </w:rPr>
        <w:t xml:space="preserve"> подменя горивен и въздушен филтър </w:t>
      </w:r>
      <w:r w:rsidR="00C552B1">
        <w:rPr>
          <w:rFonts w:ascii="Verdana" w:hAnsi="Verdana" w:cs="Arial"/>
          <w:sz w:val="20"/>
          <w:szCs w:val="20"/>
          <w:lang w:val="bg-BG"/>
        </w:rPr>
        <w:t xml:space="preserve">на двигателя </w:t>
      </w:r>
      <w:r w:rsidR="00A10318" w:rsidRPr="00A10318">
        <w:rPr>
          <w:rFonts w:ascii="Verdana" w:hAnsi="Verdana" w:cs="Arial"/>
          <w:sz w:val="20"/>
          <w:szCs w:val="20"/>
          <w:lang w:val="bg-BG"/>
        </w:rPr>
        <w:t>на багера на всеки 250 моточаса работа</w:t>
      </w:r>
      <w:r w:rsidR="00C552B1">
        <w:rPr>
          <w:rFonts w:ascii="Verdana" w:hAnsi="Verdana" w:cs="Arial"/>
          <w:sz w:val="20"/>
          <w:szCs w:val="20"/>
          <w:lang w:val="bg-BG"/>
        </w:rPr>
        <w:t>.</w:t>
      </w:r>
    </w:p>
    <w:p w14:paraId="6D7800A2" w14:textId="77777777" w:rsidR="004F4AFF" w:rsidRDefault="004F4AFF" w:rsidP="001425CB">
      <w:pPr>
        <w:pStyle w:val="ListParagraph"/>
        <w:ind w:left="1571"/>
        <w:rPr>
          <w:rFonts w:ascii="Verdana" w:hAnsi="Verdana" w:cs="Arial"/>
          <w:sz w:val="20"/>
          <w:szCs w:val="20"/>
          <w:lang w:val="bg-BG"/>
        </w:rPr>
      </w:pPr>
    </w:p>
    <w:p w14:paraId="1B6D61B1" w14:textId="77777777" w:rsidR="00B90C1C" w:rsidRPr="00B90C1C" w:rsidRDefault="00B90C1C" w:rsidP="00940368">
      <w:pPr>
        <w:pStyle w:val="ListParagraph"/>
        <w:numPr>
          <w:ilvl w:val="2"/>
          <w:numId w:val="13"/>
        </w:numPr>
        <w:jc w:val="both"/>
        <w:rPr>
          <w:rFonts w:ascii="Verdana" w:hAnsi="Verdana" w:cs="Arial"/>
          <w:sz w:val="20"/>
          <w:szCs w:val="20"/>
          <w:lang w:val="bg-BG"/>
        </w:rPr>
      </w:pPr>
      <w:r w:rsidRPr="00B90C1C">
        <w:rPr>
          <w:rFonts w:ascii="Verdana" w:hAnsi="Verdana" w:cs="Arial"/>
          <w:sz w:val="20"/>
          <w:szCs w:val="20"/>
          <w:lang w:val="bg-BG"/>
        </w:rPr>
        <w:lastRenderedPageBreak/>
        <w:t>Попълнена Таблица гаранционен срок – съгласно изискванията на документацията.</w:t>
      </w:r>
    </w:p>
    <w:p w14:paraId="0453230A" w14:textId="0127D8E2" w:rsidR="00815B8B" w:rsidRPr="00ED7D55" w:rsidRDefault="00AC72EB" w:rsidP="00815B8B">
      <w:pPr>
        <w:keepLines/>
        <w:numPr>
          <w:ilvl w:val="1"/>
          <w:numId w:val="13"/>
        </w:numPr>
        <w:spacing w:before="120" w:after="120"/>
        <w:ind w:left="156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за участие (по</w:t>
      </w:r>
      <w:r w:rsidRPr="00277011">
        <w:rPr>
          <w:rFonts w:ascii="Verdana" w:hAnsi="Verdana"/>
          <w:bCs/>
          <w:sz w:val="20"/>
          <w:szCs w:val="20"/>
          <w:lang w:val="bg-BG"/>
        </w:rPr>
        <w:t xml:space="preserve"> образец).</w:t>
      </w:r>
    </w:p>
    <w:p w14:paraId="720E07FF" w14:textId="6D6671C8" w:rsidR="00815B8B" w:rsidRPr="000948F6" w:rsidRDefault="00815B8B" w:rsidP="00ED7D55">
      <w:pPr>
        <w:keepLines/>
        <w:numPr>
          <w:ilvl w:val="1"/>
          <w:numId w:val="13"/>
        </w:numPr>
        <w:spacing w:before="120" w:after="120"/>
        <w:ind w:left="1560"/>
        <w:jc w:val="both"/>
        <w:rPr>
          <w:rFonts w:ascii="Verdana" w:hAnsi="Verdana"/>
          <w:b/>
          <w:bCs/>
          <w:sz w:val="20"/>
          <w:szCs w:val="20"/>
          <w:lang w:val="bg-BG"/>
        </w:rPr>
      </w:pPr>
      <w:r w:rsidRPr="00DB5AEC">
        <w:rPr>
          <w:rFonts w:ascii="Verdana" w:hAnsi="Verdana" w:cs="Tahoma"/>
          <w:b/>
          <w:color w:val="000000"/>
          <w:sz w:val="20"/>
          <w:szCs w:val="20"/>
        </w:rPr>
        <w:t>ОТДЕЛЕН</w:t>
      </w:r>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00C20EF7">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36EAE797" w14:textId="51632B35" w:rsidR="00BC1AE7" w:rsidRDefault="007D697C" w:rsidP="007D697C">
      <w:pPr>
        <w:pStyle w:val="ListParagraph"/>
        <w:numPr>
          <w:ilvl w:val="2"/>
          <w:numId w:val="13"/>
        </w:numPr>
        <w:jc w:val="both"/>
        <w:rPr>
          <w:rFonts w:ascii="Verdana" w:hAnsi="Verdana"/>
          <w:bCs/>
          <w:sz w:val="20"/>
          <w:szCs w:val="20"/>
          <w:lang w:val="bg-BG"/>
        </w:rPr>
      </w:pPr>
      <w:r w:rsidRPr="007D697C">
        <w:rPr>
          <w:rFonts w:ascii="Verdana" w:hAnsi="Verdana"/>
          <w:bCs/>
          <w:sz w:val="20"/>
          <w:szCs w:val="20"/>
          <w:lang w:val="bg-BG"/>
        </w:rPr>
        <w:t>Таблици: „Ценова таблица” и “Таблица Сервизно обсужване” от Раздел Б: “Цени и данни”, където всички празни клетки трябва да бъдат правилно попълнени</w:t>
      </w:r>
      <w:r>
        <w:rPr>
          <w:rFonts w:ascii="Verdana" w:hAnsi="Verdana"/>
          <w:bCs/>
          <w:sz w:val="20"/>
          <w:szCs w:val="20"/>
          <w:lang w:val="bg-BG"/>
        </w:rPr>
        <w:t>,</w:t>
      </w:r>
      <w:r w:rsidRPr="007D697C">
        <w:rPr>
          <w:rFonts w:ascii="Verdana" w:hAnsi="Verdana"/>
          <w:bCs/>
          <w:sz w:val="20"/>
          <w:szCs w:val="20"/>
          <w:lang w:val="bg-BG"/>
        </w:rPr>
        <w:t xml:space="preserve"> съгласно изискванията на документацията за участие.</w:t>
      </w:r>
      <w:r w:rsidR="00BC1AE7" w:rsidRPr="00BC1AE7">
        <w:rPr>
          <w:rFonts w:ascii="Verdana" w:hAnsi="Verdana"/>
          <w:bCs/>
          <w:sz w:val="20"/>
          <w:szCs w:val="20"/>
          <w:lang w:val="bg-BG"/>
        </w:rPr>
        <w:t xml:space="preserve"> </w:t>
      </w:r>
    </w:p>
    <w:p w14:paraId="56DA3B10" w14:textId="77777777" w:rsidR="00A10DFD" w:rsidRPr="00BC1AE7" w:rsidRDefault="00A10DFD" w:rsidP="00737CD9">
      <w:pPr>
        <w:pStyle w:val="ListParagraph"/>
        <w:ind w:left="1571"/>
        <w:jc w:val="both"/>
        <w:rPr>
          <w:rFonts w:ascii="Verdana" w:hAnsi="Verdana"/>
          <w:bCs/>
          <w:sz w:val="20"/>
          <w:szCs w:val="20"/>
          <w:lang w:val="bg-BG"/>
        </w:rPr>
      </w:pPr>
    </w:p>
    <w:p w14:paraId="41266310" w14:textId="3ED4C9EE" w:rsidR="000867ED" w:rsidRPr="006D0C50" w:rsidRDefault="00815B8B" w:rsidP="006D0C50">
      <w:pPr>
        <w:keepLines/>
        <w:numPr>
          <w:ilvl w:val="2"/>
          <w:numId w:val="13"/>
        </w:numPr>
        <w:spacing w:before="120" w:after="120"/>
        <w:ind w:left="1560" w:hanging="708"/>
        <w:jc w:val="both"/>
        <w:rPr>
          <w:rFonts w:ascii="Verdana" w:hAnsi="Verdana"/>
          <w:b/>
          <w:bCs/>
          <w:sz w:val="20"/>
          <w:szCs w:val="20"/>
          <w:lang w:val="bg-BG"/>
        </w:rPr>
      </w:pPr>
      <w:r w:rsidRPr="007340CC">
        <w:rPr>
          <w:rFonts w:ascii="Verdana" w:hAnsi="Verdana"/>
          <w:bCs/>
          <w:sz w:val="20"/>
          <w:szCs w:val="20"/>
          <w:lang w:val="bg-BG"/>
        </w:rPr>
        <w:t xml:space="preserve">Участникът трябва да попълни и подпише </w:t>
      </w:r>
      <w:r w:rsidR="00960C65">
        <w:rPr>
          <w:rFonts w:ascii="Verdana" w:hAnsi="Verdana"/>
          <w:bCs/>
          <w:sz w:val="20"/>
          <w:szCs w:val="20"/>
          <w:lang w:val="bg-BG"/>
        </w:rPr>
        <w:t>таблици</w:t>
      </w:r>
      <w:r w:rsidR="00532E82">
        <w:rPr>
          <w:rFonts w:ascii="Verdana" w:hAnsi="Verdana"/>
          <w:bCs/>
          <w:sz w:val="20"/>
          <w:szCs w:val="20"/>
          <w:lang w:val="bg-BG"/>
        </w:rPr>
        <w:t>те</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w:t>
      </w:r>
      <w:r w:rsidR="006D0C50">
        <w:rPr>
          <w:rFonts w:ascii="Verdana" w:hAnsi="Verdana"/>
          <w:bCs/>
          <w:sz w:val="20"/>
          <w:szCs w:val="20"/>
          <w:lang w:val="bg-BG"/>
        </w:rPr>
        <w:t>тацията за участие</w:t>
      </w:r>
      <w:r w:rsidR="00FC51B8">
        <w:rPr>
          <w:rFonts w:ascii="Verdana" w:hAnsi="Verdana"/>
          <w:bCs/>
          <w:sz w:val="20"/>
          <w:szCs w:val="20"/>
          <w:lang w:val="bg-BG"/>
        </w:rPr>
        <w:t xml:space="preserve"> включително:</w:t>
      </w:r>
    </w:p>
    <w:p w14:paraId="78B33BF8" w14:textId="5E1A9273" w:rsidR="000867ED" w:rsidRPr="006D0C50" w:rsidRDefault="000867ED" w:rsidP="00147115">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Таблици „Ценов</w:t>
      </w:r>
      <w:r w:rsidR="00147115">
        <w:rPr>
          <w:rFonts w:ascii="Verdana" w:hAnsi="Verdana"/>
          <w:bCs/>
          <w:sz w:val="20"/>
          <w:szCs w:val="20"/>
          <w:lang w:val="bg-BG"/>
        </w:rPr>
        <w:t>а таблица</w:t>
      </w:r>
      <w:r w:rsidRPr="000867ED">
        <w:rPr>
          <w:rFonts w:ascii="Verdana" w:hAnsi="Verdana"/>
          <w:bCs/>
          <w:sz w:val="20"/>
          <w:szCs w:val="20"/>
          <w:lang w:val="bg-BG"/>
        </w:rPr>
        <w:t>”</w:t>
      </w:r>
      <w:r w:rsidR="00747614">
        <w:rPr>
          <w:rFonts w:ascii="Verdana" w:hAnsi="Verdana"/>
          <w:bCs/>
          <w:sz w:val="20"/>
          <w:szCs w:val="20"/>
          <w:lang w:val="bg-BG"/>
        </w:rPr>
        <w:t xml:space="preserve"> и „</w:t>
      </w:r>
      <w:r w:rsidR="00147115">
        <w:rPr>
          <w:rFonts w:ascii="Verdana" w:hAnsi="Verdana"/>
          <w:bCs/>
          <w:sz w:val="20"/>
          <w:szCs w:val="20"/>
          <w:lang w:val="bg-BG"/>
        </w:rPr>
        <w:t xml:space="preserve">Таблица </w:t>
      </w:r>
      <w:r w:rsidR="00147115" w:rsidRPr="00147115">
        <w:rPr>
          <w:rFonts w:ascii="Verdana" w:hAnsi="Verdana"/>
          <w:bCs/>
          <w:sz w:val="20"/>
          <w:szCs w:val="20"/>
          <w:lang w:val="bg-BG"/>
        </w:rPr>
        <w:t>Сервизно обсужване</w:t>
      </w:r>
      <w:r w:rsidR="00747614">
        <w:rPr>
          <w:rFonts w:ascii="Verdana" w:hAnsi="Verdana"/>
          <w:bCs/>
          <w:sz w:val="20"/>
          <w:szCs w:val="20"/>
          <w:lang w:val="bg-BG"/>
        </w:rPr>
        <w:t xml:space="preserve">“ </w:t>
      </w:r>
      <w:r w:rsidRPr="000867ED">
        <w:rPr>
          <w:rFonts w:ascii="Verdana" w:hAnsi="Verdana"/>
          <w:bCs/>
          <w:sz w:val="20"/>
          <w:szCs w:val="20"/>
          <w:lang w:val="bg-BG"/>
        </w:rPr>
        <w:t>от Раздел Б: “Цени и данни”</w:t>
      </w:r>
      <w:r w:rsidRPr="000867ED">
        <w:rPr>
          <w:rFonts w:ascii="Verdana" w:hAnsi="Verdana"/>
          <w:bCs/>
          <w:sz w:val="20"/>
          <w:szCs w:val="20"/>
          <w:lang w:val="en-US"/>
        </w:rPr>
        <w:t xml:space="preserve"> </w:t>
      </w:r>
      <w:r w:rsidRPr="000867ED">
        <w:rPr>
          <w:rFonts w:ascii="Verdana" w:hAnsi="Verdana"/>
          <w:bCs/>
          <w:sz w:val="20"/>
          <w:szCs w:val="20"/>
          <w:lang w:val="bg-BG"/>
        </w:rPr>
        <w:t xml:space="preserve">трябва да бъдат представени на хартиен и електронен носител </w:t>
      </w:r>
      <w:r w:rsidRPr="000867ED">
        <w:rPr>
          <w:rFonts w:ascii="Verdana" w:hAnsi="Verdana"/>
          <w:bCs/>
          <w:sz w:val="20"/>
          <w:szCs w:val="20"/>
          <w:lang w:val="en-US"/>
        </w:rPr>
        <w:t xml:space="preserve">(CD </w:t>
      </w:r>
      <w:r w:rsidRPr="000867ED">
        <w:rPr>
          <w:rFonts w:ascii="Verdana" w:hAnsi="Verdana"/>
          <w:bCs/>
          <w:sz w:val="20"/>
          <w:szCs w:val="20"/>
          <w:lang w:val="bg-BG"/>
        </w:rPr>
        <w:t xml:space="preserve">със запис на файл въс формат </w:t>
      </w:r>
      <w:r w:rsidRPr="000867ED">
        <w:rPr>
          <w:rFonts w:ascii="Verdana" w:hAnsi="Verdana"/>
          <w:bCs/>
          <w:sz w:val="20"/>
          <w:szCs w:val="20"/>
          <w:lang w:val="en-US"/>
        </w:rPr>
        <w:t>Excel).</w:t>
      </w:r>
      <w:r w:rsidRPr="000867ED">
        <w:rPr>
          <w:rFonts w:ascii="Verdana" w:hAnsi="Verdana"/>
          <w:bCs/>
          <w:sz w:val="20"/>
          <w:szCs w:val="20"/>
          <w:lang w:val="bg-BG"/>
        </w:rPr>
        <w:t xml:space="preserve"> При противоречие в данните от хартиения и електронния носител, с </w:t>
      </w:r>
      <w:r w:rsidRPr="000867ED">
        <w:rPr>
          <w:rFonts w:ascii="Verdana" w:hAnsi="Verdana"/>
          <w:b/>
          <w:bCs/>
          <w:sz w:val="20"/>
          <w:szCs w:val="20"/>
          <w:lang w:val="bg-BG"/>
        </w:rPr>
        <w:t>предимство</w:t>
      </w:r>
      <w:r w:rsidRPr="000867ED">
        <w:rPr>
          <w:rFonts w:ascii="Verdana" w:hAnsi="Verdana"/>
          <w:bCs/>
          <w:sz w:val="20"/>
          <w:szCs w:val="20"/>
          <w:lang w:val="bg-BG"/>
        </w:rPr>
        <w:t xml:space="preserve"> се ползват тези на хартиения носител.</w:t>
      </w:r>
    </w:p>
    <w:p w14:paraId="0F108D29" w14:textId="013F1502"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Всички оферирани от Участника в таблици</w:t>
      </w:r>
      <w:r w:rsidR="000F5E86">
        <w:rPr>
          <w:rFonts w:ascii="Verdana" w:hAnsi="Verdana"/>
          <w:bCs/>
          <w:sz w:val="20"/>
          <w:szCs w:val="20"/>
          <w:lang w:val="bg-BG"/>
        </w:rPr>
        <w:t>те</w:t>
      </w:r>
      <w:r w:rsidRPr="000867ED">
        <w:rPr>
          <w:rFonts w:ascii="Verdana" w:hAnsi="Verdana"/>
          <w:bCs/>
          <w:sz w:val="20"/>
          <w:szCs w:val="20"/>
          <w:lang w:val="bg-BG"/>
        </w:rPr>
        <w:t xml:space="preserve"> цени, трябва да се представят в български лева, без вкл. ДДС и закръглени с точност до втория знак след десетичната запетая.</w:t>
      </w:r>
    </w:p>
    <w:p w14:paraId="09041F50" w14:textId="77777777"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7E31E320" w14:textId="50545C6B" w:rsidR="000867ED" w:rsidRPr="00940368" w:rsidRDefault="000867ED" w:rsidP="00F60EC1">
      <w:pPr>
        <w:keepLines/>
        <w:numPr>
          <w:ilvl w:val="3"/>
          <w:numId w:val="13"/>
        </w:numPr>
        <w:spacing w:before="120" w:after="120"/>
        <w:jc w:val="both"/>
        <w:rPr>
          <w:rFonts w:ascii="Verdana" w:hAnsi="Verdana"/>
          <w:b/>
          <w:bCs/>
          <w:sz w:val="20"/>
          <w:szCs w:val="20"/>
          <w:lang w:val="bg-BG"/>
        </w:rPr>
      </w:pPr>
      <w:r w:rsidRPr="00940368">
        <w:rPr>
          <w:rFonts w:ascii="Verdana" w:hAnsi="Verdana"/>
          <w:bCs/>
          <w:i/>
          <w:sz w:val="20"/>
          <w:szCs w:val="20"/>
          <w:lang w:val="bg-BG"/>
        </w:rPr>
        <w:t>Участникът задължително попълва цялата необходима информация (всички клетки) в таблици  „Ценов</w:t>
      </w:r>
      <w:r w:rsidR="00E84B6E" w:rsidRPr="00940368">
        <w:rPr>
          <w:rFonts w:ascii="Verdana" w:hAnsi="Verdana"/>
          <w:bCs/>
          <w:i/>
          <w:sz w:val="20"/>
          <w:szCs w:val="20"/>
          <w:lang w:val="bg-BG"/>
        </w:rPr>
        <w:t>а</w:t>
      </w:r>
      <w:r w:rsidRPr="00940368">
        <w:rPr>
          <w:rFonts w:ascii="Verdana" w:hAnsi="Verdana"/>
          <w:bCs/>
          <w:i/>
          <w:sz w:val="20"/>
          <w:szCs w:val="20"/>
          <w:lang w:val="bg-BG"/>
        </w:rPr>
        <w:t xml:space="preserve"> </w:t>
      </w:r>
      <w:r w:rsidR="008E0A16" w:rsidRPr="00940368">
        <w:rPr>
          <w:rFonts w:ascii="Verdana" w:hAnsi="Verdana"/>
          <w:bCs/>
          <w:i/>
          <w:sz w:val="20"/>
          <w:szCs w:val="20"/>
          <w:lang w:val="bg-BG"/>
        </w:rPr>
        <w:t>таблица</w:t>
      </w:r>
      <w:r w:rsidRPr="00940368">
        <w:rPr>
          <w:rFonts w:ascii="Verdana" w:hAnsi="Verdana"/>
          <w:bCs/>
          <w:i/>
          <w:sz w:val="20"/>
          <w:szCs w:val="20"/>
          <w:lang w:val="bg-BG"/>
        </w:rPr>
        <w:t>“</w:t>
      </w:r>
      <w:r w:rsidR="00F60EC1" w:rsidRPr="00940368">
        <w:rPr>
          <w:rFonts w:ascii="Verdana" w:hAnsi="Verdana"/>
        </w:rPr>
        <w:t xml:space="preserve"> </w:t>
      </w:r>
      <w:r w:rsidR="004E57C1" w:rsidRPr="00940368">
        <w:rPr>
          <w:rFonts w:ascii="Verdana" w:hAnsi="Verdana"/>
          <w:sz w:val="20"/>
          <w:szCs w:val="20"/>
          <w:lang w:val="bg-BG"/>
        </w:rPr>
        <w:t>и</w:t>
      </w:r>
      <w:r w:rsidR="00F60EC1" w:rsidRPr="00940368">
        <w:rPr>
          <w:rFonts w:ascii="Verdana" w:hAnsi="Verdana"/>
          <w:bCs/>
          <w:i/>
          <w:sz w:val="20"/>
          <w:szCs w:val="20"/>
          <w:lang w:val="bg-BG"/>
        </w:rPr>
        <w:t xml:space="preserve"> „</w:t>
      </w:r>
      <w:r w:rsidR="00E84B6E" w:rsidRPr="00940368">
        <w:rPr>
          <w:rFonts w:ascii="Verdana" w:hAnsi="Verdana"/>
          <w:bCs/>
          <w:sz w:val="20"/>
          <w:szCs w:val="20"/>
          <w:lang w:val="bg-BG"/>
        </w:rPr>
        <w:t>Таблица Сервизно обсужване</w:t>
      </w:r>
      <w:r w:rsidR="00F60EC1" w:rsidRPr="00940368">
        <w:rPr>
          <w:rFonts w:ascii="Verdana" w:hAnsi="Verdana"/>
          <w:bCs/>
          <w:i/>
          <w:sz w:val="20"/>
          <w:szCs w:val="20"/>
          <w:lang w:val="bg-BG"/>
        </w:rPr>
        <w:t>“</w:t>
      </w:r>
      <w:r w:rsidRPr="00940368">
        <w:rPr>
          <w:rFonts w:ascii="Verdana" w:hAnsi="Verdana"/>
          <w:bCs/>
          <w:i/>
          <w:sz w:val="20"/>
          <w:szCs w:val="20"/>
          <w:lang w:val="bg-BG"/>
        </w:rPr>
        <w:t>,  съгласно инструкциите в документацията.</w:t>
      </w:r>
      <w:r w:rsidR="00460D65" w:rsidRPr="00940368">
        <w:rPr>
          <w:rFonts w:ascii="Verdana" w:hAnsi="Verdana"/>
          <w:bCs/>
          <w:i/>
          <w:sz w:val="20"/>
          <w:szCs w:val="20"/>
          <w:lang w:val="bg-BG"/>
        </w:rPr>
        <w:t xml:space="preserve"> </w:t>
      </w:r>
      <w:r w:rsidRPr="00940368">
        <w:rPr>
          <w:rFonts w:ascii="Verdana" w:hAnsi="Verdana"/>
          <w:bCs/>
          <w:i/>
          <w:sz w:val="20"/>
          <w:szCs w:val="20"/>
          <w:lang w:val="bg-BG"/>
        </w:rPr>
        <w:t>В случай, че не е попълнена дори една клетка срещу дадена позиция (ред) от таблиците, ще се счита, че Участникът не е попълнил коректно таблиц</w:t>
      </w:r>
      <w:r w:rsidR="00913016" w:rsidRPr="00940368">
        <w:rPr>
          <w:rFonts w:ascii="Verdana" w:hAnsi="Verdana"/>
          <w:bCs/>
          <w:i/>
          <w:sz w:val="20"/>
          <w:szCs w:val="20"/>
          <w:lang w:val="bg-BG"/>
        </w:rPr>
        <w:t>и</w:t>
      </w:r>
      <w:r w:rsidRPr="00940368">
        <w:rPr>
          <w:rFonts w:ascii="Verdana" w:hAnsi="Verdana"/>
          <w:bCs/>
          <w:i/>
          <w:sz w:val="20"/>
          <w:szCs w:val="20"/>
          <w:lang w:val="bg-BG"/>
        </w:rPr>
        <w:t>т</w:t>
      </w:r>
      <w:r w:rsidR="00913016" w:rsidRPr="00940368">
        <w:rPr>
          <w:rFonts w:ascii="Verdana" w:hAnsi="Verdana"/>
          <w:bCs/>
          <w:i/>
          <w:sz w:val="20"/>
          <w:szCs w:val="20"/>
          <w:lang w:val="bg-BG"/>
        </w:rPr>
        <w:t>е</w:t>
      </w:r>
      <w:r w:rsidRPr="00940368">
        <w:rPr>
          <w:rFonts w:ascii="Verdana" w:hAnsi="Verdana"/>
          <w:bCs/>
          <w:i/>
          <w:sz w:val="20"/>
          <w:szCs w:val="20"/>
          <w:lang w:val="bg-BG"/>
        </w:rPr>
        <w:t xml:space="preserve"> и предложението му няма да бъде оценявано.</w:t>
      </w:r>
    </w:p>
    <w:p w14:paraId="47810B00" w14:textId="69CF2DA2" w:rsidR="00D64B93" w:rsidRPr="007A5935" w:rsidRDefault="00EF6622" w:rsidP="001761AD">
      <w:pPr>
        <w:pStyle w:val="ListParagraph"/>
        <w:numPr>
          <w:ilvl w:val="3"/>
          <w:numId w:val="13"/>
        </w:numPr>
        <w:jc w:val="both"/>
        <w:rPr>
          <w:rFonts w:ascii="Verdana" w:hAnsi="Verdana"/>
          <w:bCs/>
          <w:sz w:val="20"/>
          <w:szCs w:val="20"/>
          <w:lang w:val="bg-BG"/>
        </w:rPr>
      </w:pPr>
      <w:r w:rsidRPr="00940368">
        <w:rPr>
          <w:rFonts w:ascii="Verdana" w:hAnsi="Verdana"/>
          <w:bCs/>
          <w:sz w:val="20"/>
          <w:szCs w:val="20"/>
          <w:lang w:val="bg-BG"/>
        </w:rPr>
        <w:t xml:space="preserve">При попълване на таблица “Ценово предложение” и </w:t>
      </w:r>
      <w:r w:rsidR="00BB5547">
        <w:rPr>
          <w:rFonts w:ascii="Verdana" w:hAnsi="Verdana"/>
          <w:bCs/>
          <w:sz w:val="20"/>
          <w:szCs w:val="20"/>
          <w:lang w:val="bg-BG"/>
        </w:rPr>
        <w:t>„Т</w:t>
      </w:r>
      <w:r w:rsidRPr="00940368">
        <w:rPr>
          <w:rFonts w:ascii="Verdana" w:hAnsi="Verdana"/>
          <w:bCs/>
          <w:sz w:val="20"/>
          <w:szCs w:val="20"/>
          <w:lang w:val="bg-BG"/>
        </w:rPr>
        <w:t>аблица Сервизно обслужване” участниците трябва да внимават да не надвишат  Максималната стойност на договора, която се получва както следва: Максималаната стойност на договора включва следното:  стойността за доставката/ите на стоката/те, предмет на договора, и стойността на сервизните обслужвания за срока на договора. Стойността за доставката/ите на стоката/те, предмет на договора  се формира от доставната предложена цена  на стоките предложени от участника в Таблица „Ценово предложение“ - клетка „Доставна цена лв</w:t>
      </w:r>
      <w:r w:rsidR="006D424F" w:rsidRPr="00940368">
        <w:rPr>
          <w:rFonts w:ascii="Verdana" w:hAnsi="Verdana"/>
          <w:bCs/>
          <w:sz w:val="20"/>
          <w:szCs w:val="20"/>
          <w:lang w:val="bg-BG"/>
        </w:rPr>
        <w:t>.</w:t>
      </w:r>
      <w:r w:rsidRPr="00940368">
        <w:rPr>
          <w:rFonts w:ascii="Verdana" w:hAnsi="Verdana"/>
          <w:bCs/>
          <w:sz w:val="20"/>
          <w:szCs w:val="20"/>
          <w:lang w:val="bg-BG"/>
        </w:rPr>
        <w:t xml:space="preserve"> без ДДС(А)“ - умножена по прогнозното количество.  Стойността на сервизните обслужвания за срока на договора се формира от: 1.разходите за консумативи, оригинални резервни части и труд за срок от 5 години</w:t>
      </w:r>
      <w:r w:rsidR="0030527B" w:rsidRPr="00940368">
        <w:rPr>
          <w:rFonts w:ascii="Verdana" w:hAnsi="Verdana"/>
          <w:bCs/>
          <w:sz w:val="20"/>
          <w:szCs w:val="20"/>
          <w:lang w:val="bg-BG"/>
        </w:rPr>
        <w:t xml:space="preserve"> или 6000 моточаса</w:t>
      </w:r>
      <w:r w:rsidRPr="00940368">
        <w:rPr>
          <w:rFonts w:ascii="Verdana" w:hAnsi="Verdana"/>
          <w:bCs/>
          <w:sz w:val="20"/>
          <w:szCs w:val="20"/>
          <w:lang w:val="bg-BG"/>
        </w:rPr>
        <w:t xml:space="preserve"> (предложените от участника в </w:t>
      </w:r>
      <w:r w:rsidR="00CE45D5">
        <w:rPr>
          <w:rFonts w:ascii="Verdana" w:hAnsi="Verdana"/>
          <w:bCs/>
          <w:sz w:val="20"/>
          <w:szCs w:val="20"/>
          <w:lang w:val="bg-BG"/>
        </w:rPr>
        <w:t>„</w:t>
      </w:r>
      <w:r w:rsidRPr="00940368">
        <w:rPr>
          <w:rFonts w:ascii="Verdana" w:hAnsi="Verdana"/>
          <w:bCs/>
          <w:sz w:val="20"/>
          <w:szCs w:val="20"/>
          <w:lang w:val="bg-BG"/>
        </w:rPr>
        <w:t>Таблица Сервизно обслужване“</w:t>
      </w:r>
      <w:r w:rsidR="00666F83" w:rsidRPr="00940368">
        <w:rPr>
          <w:rFonts w:ascii="Verdana" w:hAnsi="Verdana"/>
          <w:bCs/>
          <w:sz w:val="20"/>
          <w:szCs w:val="20"/>
          <w:lang w:val="bg-BG"/>
        </w:rPr>
        <w:t>,</w:t>
      </w:r>
      <w:r w:rsidR="00666F83" w:rsidRPr="00940368">
        <w:t xml:space="preserve"> </w:t>
      </w:r>
      <w:r w:rsidR="00666F83" w:rsidRPr="00940368">
        <w:rPr>
          <w:rFonts w:ascii="Verdana" w:hAnsi="Verdana"/>
          <w:bCs/>
          <w:sz w:val="20"/>
          <w:szCs w:val="20"/>
          <w:lang w:val="bg-BG"/>
        </w:rPr>
        <w:t xml:space="preserve">„Общо разходи за сервизно обслужване на 1 бр. багер до достигане на 6000   моточаса работа СО=(СО1+СО2...+СОn)“ </w:t>
      </w:r>
      <w:r w:rsidRPr="00940368">
        <w:rPr>
          <w:rFonts w:ascii="Verdana" w:hAnsi="Verdana"/>
          <w:bCs/>
          <w:sz w:val="20"/>
          <w:szCs w:val="20"/>
          <w:lang w:val="bg-BG"/>
        </w:rPr>
        <w:t xml:space="preserve">умножени по </w:t>
      </w:r>
      <w:r w:rsidRPr="00940368">
        <w:rPr>
          <w:rFonts w:ascii="Verdana" w:hAnsi="Verdana"/>
          <w:bCs/>
          <w:sz w:val="20"/>
          <w:szCs w:val="20"/>
          <w:lang w:val="bg-BG"/>
        </w:rPr>
        <w:lastRenderedPageBreak/>
        <w:t>п</w:t>
      </w:r>
      <w:r w:rsidR="0030527B" w:rsidRPr="00940368">
        <w:rPr>
          <w:rFonts w:ascii="Verdana" w:hAnsi="Verdana"/>
          <w:bCs/>
          <w:sz w:val="20"/>
          <w:szCs w:val="20"/>
          <w:lang w:val="bg-BG"/>
        </w:rPr>
        <w:t>рогнозното количество багери</w:t>
      </w:r>
      <w:r w:rsidRPr="00940368">
        <w:rPr>
          <w:rFonts w:ascii="Verdana" w:hAnsi="Verdana"/>
          <w:bCs/>
          <w:sz w:val="20"/>
          <w:szCs w:val="20"/>
          <w:lang w:val="bg-BG"/>
        </w:rPr>
        <w:t xml:space="preserve">;2. разходите за извънгаранционно обслужване, които са </w:t>
      </w:r>
      <w:r w:rsidRPr="007A5935">
        <w:rPr>
          <w:rFonts w:ascii="Verdana" w:hAnsi="Verdana"/>
          <w:bCs/>
          <w:sz w:val="20"/>
          <w:szCs w:val="20"/>
          <w:lang w:val="bg-BG"/>
        </w:rPr>
        <w:t>10%</w:t>
      </w:r>
      <w:r w:rsidRPr="00940368">
        <w:rPr>
          <w:rFonts w:ascii="Verdana" w:hAnsi="Verdana"/>
          <w:bCs/>
          <w:sz w:val="20"/>
          <w:szCs w:val="20"/>
          <w:lang w:val="bg-BG"/>
        </w:rPr>
        <w:t xml:space="preserve"> от  разходите за консумативи, оригинални резервни части и труд за срок от </w:t>
      </w:r>
      <w:r w:rsidR="00D210F0" w:rsidRPr="007A5935">
        <w:rPr>
          <w:rFonts w:ascii="Verdana" w:hAnsi="Verdana"/>
          <w:bCs/>
          <w:sz w:val="20"/>
          <w:szCs w:val="20"/>
          <w:lang w:val="bg-BG"/>
        </w:rPr>
        <w:t>6000 моточас</w:t>
      </w:r>
      <w:r w:rsidR="00AA4316" w:rsidRPr="007A5935">
        <w:rPr>
          <w:rFonts w:ascii="Verdana" w:hAnsi="Verdana"/>
          <w:bCs/>
          <w:sz w:val="20"/>
          <w:szCs w:val="20"/>
          <w:lang w:val="bg-BG"/>
        </w:rPr>
        <w:t>а</w:t>
      </w:r>
      <w:r w:rsidRPr="007A5935">
        <w:rPr>
          <w:rFonts w:ascii="Verdana" w:hAnsi="Verdana"/>
          <w:bCs/>
          <w:sz w:val="20"/>
          <w:szCs w:val="20"/>
          <w:lang w:val="bg-BG"/>
        </w:rPr>
        <w:t xml:space="preserve"> </w:t>
      </w:r>
      <w:r w:rsidR="00A0277F" w:rsidRPr="007A5935">
        <w:rPr>
          <w:rFonts w:ascii="Verdana" w:hAnsi="Verdana"/>
          <w:bCs/>
          <w:sz w:val="20"/>
          <w:szCs w:val="20"/>
          <w:lang w:val="bg-BG"/>
        </w:rPr>
        <w:t xml:space="preserve">работа на багера </w:t>
      </w:r>
      <w:r w:rsidRPr="007A5935">
        <w:rPr>
          <w:rFonts w:ascii="Verdana" w:hAnsi="Verdana"/>
          <w:bCs/>
          <w:sz w:val="20"/>
          <w:szCs w:val="20"/>
          <w:lang w:val="bg-BG"/>
        </w:rPr>
        <w:t xml:space="preserve">(предложените от участника в </w:t>
      </w:r>
      <w:r w:rsidR="00CE45D5">
        <w:rPr>
          <w:rFonts w:ascii="Verdana" w:hAnsi="Verdana"/>
          <w:bCs/>
          <w:sz w:val="20"/>
          <w:szCs w:val="20"/>
          <w:lang w:val="bg-BG"/>
        </w:rPr>
        <w:t>„</w:t>
      </w:r>
      <w:r w:rsidRPr="007A5935">
        <w:rPr>
          <w:rFonts w:ascii="Verdana" w:hAnsi="Verdana"/>
          <w:bCs/>
          <w:sz w:val="20"/>
          <w:szCs w:val="20"/>
          <w:lang w:val="bg-BG"/>
        </w:rPr>
        <w:t xml:space="preserve">Таблица Сервизно обслужване“ </w:t>
      </w:r>
      <w:r w:rsidR="004E6939" w:rsidRPr="007A5935">
        <w:rPr>
          <w:rFonts w:ascii="Verdana" w:hAnsi="Verdana"/>
          <w:bCs/>
          <w:sz w:val="20"/>
          <w:szCs w:val="20"/>
          <w:lang w:val="bg-BG"/>
        </w:rPr>
        <w:t>,</w:t>
      </w:r>
      <w:r w:rsidR="001761AD" w:rsidRPr="007A5935">
        <w:rPr>
          <w:rFonts w:ascii="Verdana" w:hAnsi="Verdana"/>
          <w:bCs/>
          <w:sz w:val="20"/>
          <w:szCs w:val="20"/>
          <w:lang w:val="bg-BG"/>
        </w:rPr>
        <w:t>„Общо разходи за сервизно обслужване на 1 бр. багер до достигане на 6000   моточаса работа СО=(СО1+СО2...+СОn)“</w:t>
      </w:r>
      <w:r w:rsidRPr="007A5935">
        <w:rPr>
          <w:rFonts w:ascii="Verdana" w:hAnsi="Verdana"/>
          <w:bCs/>
          <w:sz w:val="20"/>
          <w:szCs w:val="20"/>
          <w:lang w:val="bg-BG"/>
        </w:rPr>
        <w:t>“).</w:t>
      </w:r>
      <w:r w:rsidR="00D64B93" w:rsidRPr="007A5935">
        <w:rPr>
          <w:rFonts w:ascii="Verdana" w:hAnsi="Verdana"/>
          <w:bCs/>
          <w:sz w:val="20"/>
          <w:szCs w:val="20"/>
          <w:lang w:val="bg-BG"/>
        </w:rPr>
        <w:t xml:space="preserve"> Участник с предложение, чиято стойност съгласно описаното в тази точка, надвишава заложената в чл.5.1. от Инструкциите прогнозна стойност на договора, не подлежи на оценка и ще бъде отстранен.</w:t>
      </w:r>
    </w:p>
    <w:p w14:paraId="70D37DC5" w14:textId="52E5EF11" w:rsidR="00ED2D61" w:rsidRPr="007A5935" w:rsidRDefault="00ED2D61" w:rsidP="007A5935">
      <w:pPr>
        <w:pStyle w:val="ListParagraph"/>
        <w:numPr>
          <w:ilvl w:val="3"/>
          <w:numId w:val="13"/>
        </w:numPr>
        <w:jc w:val="both"/>
        <w:rPr>
          <w:rFonts w:ascii="Verdana" w:hAnsi="Verdana"/>
          <w:bCs/>
          <w:sz w:val="20"/>
          <w:szCs w:val="20"/>
          <w:lang w:val="bg-BG"/>
        </w:rPr>
      </w:pPr>
      <w:r w:rsidRPr="007A5935">
        <w:rPr>
          <w:rFonts w:ascii="Verdana" w:hAnsi="Verdana" w:cs="Arial"/>
          <w:sz w:val="20"/>
          <w:szCs w:val="20"/>
          <w:lang w:val="bg-BG"/>
        </w:rPr>
        <w:t>Участникът, следва да включи в „Таблица Сервизно обслужване“ следното изискване на Възложителя: при всяко постъпване на багера за сервизно обслужване се подменят всички филтри на двигателя на багера и кабината, а при пълно техническо обслужване се подменят всички филтри</w:t>
      </w:r>
      <w:r w:rsidR="00C552B1">
        <w:rPr>
          <w:rFonts w:ascii="Verdana" w:hAnsi="Verdana" w:cs="Arial"/>
          <w:sz w:val="20"/>
          <w:szCs w:val="20"/>
          <w:lang w:val="bg-BG"/>
        </w:rPr>
        <w:t xml:space="preserve"> на двигателя</w:t>
      </w:r>
      <w:r w:rsidRPr="007A5935">
        <w:rPr>
          <w:rFonts w:ascii="Verdana" w:hAnsi="Verdana" w:cs="Arial"/>
          <w:sz w:val="20"/>
          <w:szCs w:val="20"/>
          <w:lang w:val="bg-BG"/>
        </w:rPr>
        <w:t xml:space="preserve"> на багера. Участника подменя горивен и въздушен филтър на багера на всеки 250 моточаса работа</w:t>
      </w:r>
      <w:r w:rsidR="00B60EFD">
        <w:rPr>
          <w:rFonts w:ascii="Verdana" w:hAnsi="Verdana" w:cs="Arial"/>
          <w:sz w:val="20"/>
          <w:szCs w:val="20"/>
          <w:lang w:val="bg-BG"/>
        </w:rPr>
        <w:t>.</w:t>
      </w:r>
    </w:p>
    <w:p w14:paraId="5AE34320" w14:textId="0CF4B792" w:rsidR="000867ED" w:rsidRPr="007A5935" w:rsidRDefault="000867ED" w:rsidP="006D0C50">
      <w:pPr>
        <w:keepLines/>
        <w:numPr>
          <w:ilvl w:val="3"/>
          <w:numId w:val="13"/>
        </w:numPr>
        <w:spacing w:before="120" w:after="120"/>
        <w:jc w:val="both"/>
        <w:rPr>
          <w:rFonts w:ascii="Verdana" w:hAnsi="Verdana"/>
          <w:b/>
          <w:bCs/>
          <w:sz w:val="20"/>
          <w:szCs w:val="20"/>
          <w:lang w:val="bg-BG"/>
        </w:rPr>
      </w:pPr>
      <w:r w:rsidRPr="007A5935">
        <w:rPr>
          <w:rFonts w:ascii="Verdana" w:hAnsi="Verdana"/>
          <w:i/>
          <w:sz w:val="20"/>
          <w:szCs w:val="20"/>
          <w:lang w:val="bg-BG"/>
        </w:rPr>
        <w:t>Цените ще са постоянни за срока на Договора.</w:t>
      </w:r>
    </w:p>
    <w:p w14:paraId="5B93103E" w14:textId="77777777" w:rsidR="000867ED" w:rsidRPr="00730FC7"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33E310C3" w14:textId="77777777" w:rsidR="000867ED" w:rsidRPr="000867ED"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0610D775" w14:textId="77777777" w:rsidR="000867ED" w:rsidRPr="000867ED" w:rsidRDefault="000867ED" w:rsidP="0088731F">
      <w:pPr>
        <w:numPr>
          <w:ilvl w:val="2"/>
          <w:numId w:val="24"/>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4F266644" w14:textId="77777777" w:rsidR="000867ED" w:rsidRPr="000867ED" w:rsidRDefault="000867ED" w:rsidP="0088731F">
      <w:pPr>
        <w:numPr>
          <w:ilvl w:val="2"/>
          <w:numId w:val="24"/>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B13AA60" w14:textId="1F48D990" w:rsidR="00160DD5" w:rsidRPr="00160DD5" w:rsidRDefault="00160DD5" w:rsidP="009F6E0D">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9F6E0D">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lastRenderedPageBreak/>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0DE3706C"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2101CFF2"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5D9330AF"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58A180A9"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lastRenderedPageBreak/>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38920FC0" w:rsidR="00160DD5" w:rsidRPr="00160DD5" w:rsidRDefault="00160DD5" w:rsidP="009F6E0D">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9F6E0D">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9F6E0D">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1A43AE38"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w:t>
      </w:r>
      <w:r w:rsidR="008B4E40">
        <w:rPr>
          <w:rFonts w:ascii="Verdana" w:hAnsi="Verdana" w:cs="Tahoma"/>
          <w:snapToGrid w:val="0"/>
          <w:color w:val="000000"/>
          <w:sz w:val="20"/>
          <w:szCs w:val="20"/>
          <w:lang w:val="bg-BG"/>
        </w:rPr>
        <w:t>позовал</w:t>
      </w:r>
      <w:r w:rsidR="008B4E40" w:rsidRPr="00160DD5">
        <w:rPr>
          <w:rFonts w:ascii="Verdana" w:hAnsi="Verdana" w:cs="Tahoma"/>
          <w:snapToGrid w:val="0"/>
          <w:color w:val="000000"/>
          <w:sz w:val="20"/>
          <w:szCs w:val="20"/>
          <w:lang w:val="bg-BG"/>
        </w:rPr>
        <w:t xml:space="preserve"> </w:t>
      </w:r>
      <w:r w:rsidRPr="00160DD5">
        <w:rPr>
          <w:rFonts w:ascii="Verdana" w:hAnsi="Verdana" w:cs="Tahoma"/>
          <w:snapToGrid w:val="0"/>
          <w:color w:val="000000"/>
          <w:sz w:val="20"/>
          <w:szCs w:val="20"/>
          <w:lang w:val="bg-BG"/>
        </w:rPr>
        <w:t xml:space="preserve">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lastRenderedPageBreak/>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923115F"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6958710D" w14:textId="77777777" w:rsid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56731429" w:rsidR="00815B8B" w:rsidRPr="00B01747"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9F6E0D">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8575024" w:rsidR="00815B8B" w:rsidRPr="00815B8B" w:rsidRDefault="00815B8B" w:rsidP="009F6E0D">
      <w:pPr>
        <w:keepLines/>
        <w:numPr>
          <w:ilvl w:val="1"/>
          <w:numId w:val="13"/>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18AA24CF"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9F6E0D">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DEF7F5F" w14:textId="19984515" w:rsidR="009A229E" w:rsidRPr="009A229E" w:rsidRDefault="00321663" w:rsidP="009F6E0D">
      <w:pPr>
        <w:pStyle w:val="ListParagraph"/>
        <w:numPr>
          <w:ilvl w:val="0"/>
          <w:numId w:val="13"/>
        </w:numPr>
        <w:jc w:val="both"/>
        <w:rPr>
          <w:rFonts w:ascii="Verdana" w:hAnsi="Verdana"/>
          <w:sz w:val="20"/>
          <w:szCs w:val="20"/>
          <w:lang w:val="bg-BG"/>
        </w:rPr>
      </w:pPr>
      <w:r w:rsidRPr="009A229E">
        <w:rPr>
          <w:rFonts w:ascii="Verdana" w:hAnsi="Verdana" w:cs="Tahoma"/>
          <w:b/>
          <w:color w:val="000000"/>
          <w:sz w:val="20"/>
          <w:szCs w:val="20"/>
        </w:rPr>
        <w:t>Критери</w:t>
      </w:r>
      <w:r w:rsidRPr="009A229E">
        <w:rPr>
          <w:rFonts w:ascii="Verdana" w:hAnsi="Verdana" w:cs="Tahoma"/>
          <w:b/>
          <w:color w:val="000000"/>
          <w:sz w:val="20"/>
          <w:szCs w:val="20"/>
          <w:lang w:val="bg-BG"/>
        </w:rPr>
        <w:t>й</w:t>
      </w:r>
      <w:r w:rsidRPr="009A229E">
        <w:rPr>
          <w:rFonts w:ascii="Verdana" w:hAnsi="Verdana" w:cs="Tahoma"/>
          <w:b/>
          <w:color w:val="000000"/>
          <w:sz w:val="20"/>
          <w:szCs w:val="20"/>
        </w:rPr>
        <w:t xml:space="preserve"> зa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4E500D32" w14:textId="2D7760A1" w:rsidR="00D90181" w:rsidRDefault="00704A30" w:rsidP="00483523">
      <w:pPr>
        <w:pStyle w:val="ListParagraph"/>
        <w:keepLines/>
        <w:spacing w:before="120" w:after="120"/>
        <w:ind w:left="744"/>
        <w:jc w:val="both"/>
        <w:rPr>
          <w:rFonts w:ascii="Verdana" w:hAnsi="Verdana" w:cs="Arial"/>
          <w:sz w:val="20"/>
          <w:szCs w:val="20"/>
          <w:lang w:val="bg-BG"/>
        </w:rPr>
      </w:pPr>
      <w:r w:rsidRPr="00704A30">
        <w:rPr>
          <w:rFonts w:ascii="Verdana" w:hAnsi="Verdana"/>
          <w:sz w:val="20"/>
          <w:szCs w:val="20"/>
          <w:lang w:val="bg-BG"/>
        </w:rPr>
        <w:t>Икономически най-изгодната оферта ще се опреде</w:t>
      </w:r>
      <w:r w:rsidR="002C13F1">
        <w:rPr>
          <w:rFonts w:ascii="Verdana" w:hAnsi="Verdana"/>
          <w:sz w:val="20"/>
          <w:szCs w:val="20"/>
          <w:lang w:val="bg-BG"/>
        </w:rPr>
        <w:t>ли по критерий за възлагане „</w:t>
      </w:r>
      <w:r w:rsidR="00DA5C8F">
        <w:rPr>
          <w:rFonts w:ascii="Verdana" w:hAnsi="Verdana"/>
          <w:sz w:val="20"/>
          <w:szCs w:val="20"/>
          <w:lang w:val="bg-BG"/>
        </w:rPr>
        <w:t>най-ниска цена</w:t>
      </w:r>
      <w:r w:rsidRPr="00704A30">
        <w:rPr>
          <w:rFonts w:ascii="Verdana" w:hAnsi="Verdana"/>
          <w:sz w:val="20"/>
          <w:szCs w:val="20"/>
          <w:lang w:val="bg-BG"/>
        </w:rPr>
        <w:t>“ въ</w:t>
      </w:r>
      <w:r w:rsidR="00DA5C8F">
        <w:rPr>
          <w:rFonts w:ascii="Verdana" w:hAnsi="Verdana"/>
          <w:sz w:val="20"/>
          <w:szCs w:val="20"/>
          <w:lang w:val="bg-BG"/>
        </w:rPr>
        <w:t xml:space="preserve">з основа на </w:t>
      </w:r>
      <w:r w:rsidR="005C5667">
        <w:rPr>
          <w:rFonts w:ascii="Verdana" w:hAnsi="Verdana"/>
          <w:sz w:val="20"/>
          <w:szCs w:val="20"/>
          <w:lang w:val="bg-BG"/>
        </w:rPr>
        <w:t>следната методика на оценка</w:t>
      </w:r>
      <w:r w:rsidR="00DA5C8F">
        <w:rPr>
          <w:rFonts w:ascii="Verdana" w:hAnsi="Verdana"/>
          <w:sz w:val="20"/>
          <w:szCs w:val="20"/>
          <w:lang w:val="bg-BG"/>
        </w:rPr>
        <w:t>:</w:t>
      </w:r>
    </w:p>
    <w:p w14:paraId="3DFF6EB0" w14:textId="77777777" w:rsidR="0063217C" w:rsidRDefault="0063217C" w:rsidP="00483523">
      <w:pPr>
        <w:pStyle w:val="ListParagraph"/>
        <w:keepLines/>
        <w:spacing w:before="120" w:after="120"/>
        <w:ind w:left="744"/>
        <w:jc w:val="both"/>
        <w:rPr>
          <w:rFonts w:ascii="Verdana" w:hAnsi="Verdana" w:cs="Arial"/>
          <w:sz w:val="20"/>
          <w:szCs w:val="20"/>
          <w:lang w:val="bg-BG"/>
        </w:rPr>
      </w:pPr>
    </w:p>
    <w:p w14:paraId="675D605A" w14:textId="70E14A58" w:rsidR="00EE4894" w:rsidRPr="00EE4894" w:rsidRDefault="00EE4894" w:rsidP="00474E54">
      <w:pPr>
        <w:keepLines/>
        <w:numPr>
          <w:ilvl w:val="1"/>
          <w:numId w:val="13"/>
        </w:numPr>
        <w:spacing w:before="120" w:after="120"/>
        <w:ind w:left="709"/>
        <w:jc w:val="both"/>
        <w:rPr>
          <w:rFonts w:ascii="Verdana" w:hAnsi="Verdana" w:cs="Arial"/>
          <w:bCs/>
          <w:sz w:val="20"/>
          <w:szCs w:val="20"/>
          <w:lang w:val="bg-BG"/>
        </w:rPr>
      </w:pPr>
      <w:r w:rsidRPr="00EE4894">
        <w:rPr>
          <w:rFonts w:ascii="Verdana" w:hAnsi="Verdana" w:cs="Arial"/>
          <w:bCs/>
          <w:sz w:val="20"/>
          <w:szCs w:val="20"/>
          <w:lang w:val="bg-BG"/>
        </w:rPr>
        <w:t xml:space="preserve"> </w:t>
      </w:r>
      <w:r w:rsidR="005C5667">
        <w:rPr>
          <w:rFonts w:ascii="Verdana" w:hAnsi="Verdana" w:cs="Arial"/>
          <w:bCs/>
          <w:sz w:val="20"/>
          <w:szCs w:val="20"/>
          <w:lang w:val="bg-BG"/>
        </w:rPr>
        <w:t xml:space="preserve">На оценка подлежи </w:t>
      </w:r>
      <w:r w:rsidRPr="00EE4894">
        <w:rPr>
          <w:rFonts w:ascii="Verdana" w:hAnsi="Verdana" w:cs="Arial"/>
          <w:bCs/>
          <w:sz w:val="20"/>
          <w:szCs w:val="20"/>
          <w:lang w:val="bg-BG"/>
        </w:rPr>
        <w:t>сбор</w:t>
      </w:r>
      <w:r w:rsidR="005C5667">
        <w:rPr>
          <w:rFonts w:ascii="Verdana" w:hAnsi="Verdana" w:cs="Arial"/>
          <w:bCs/>
          <w:sz w:val="20"/>
          <w:szCs w:val="20"/>
          <w:lang w:val="bg-BG"/>
        </w:rPr>
        <w:t>ът</w:t>
      </w:r>
      <w:r w:rsidRPr="00EE4894">
        <w:rPr>
          <w:rFonts w:ascii="Verdana" w:hAnsi="Verdana" w:cs="Arial"/>
          <w:bCs/>
          <w:sz w:val="20"/>
          <w:szCs w:val="20"/>
          <w:lang w:val="bg-BG"/>
        </w:rPr>
        <w:t xml:space="preserve"> от стойността </w:t>
      </w:r>
      <w:r w:rsidR="005C5667">
        <w:rPr>
          <w:rFonts w:ascii="Verdana" w:hAnsi="Verdana" w:cs="Arial"/>
          <w:bCs/>
          <w:sz w:val="20"/>
          <w:szCs w:val="20"/>
          <w:lang w:val="bg-BG"/>
        </w:rPr>
        <w:t>в клетка „</w:t>
      </w:r>
      <w:r w:rsidR="005C5667" w:rsidRPr="005C5667">
        <w:rPr>
          <w:rFonts w:ascii="Verdana" w:hAnsi="Verdana" w:cs="Arial"/>
          <w:bCs/>
          <w:sz w:val="20"/>
          <w:szCs w:val="20"/>
          <w:lang w:val="bg-BG"/>
        </w:rPr>
        <w:t>Доставна цена лв без ДДС</w:t>
      </w:r>
      <w:r w:rsidR="005C5667">
        <w:rPr>
          <w:rFonts w:ascii="Verdana" w:hAnsi="Verdana" w:cs="Arial"/>
          <w:bCs/>
          <w:sz w:val="20"/>
          <w:szCs w:val="20"/>
          <w:lang w:val="bg-BG"/>
        </w:rPr>
        <w:t xml:space="preserve">“ </w:t>
      </w:r>
      <w:r w:rsidRPr="00EE4894">
        <w:rPr>
          <w:rFonts w:ascii="Verdana" w:hAnsi="Verdana" w:cs="Arial"/>
          <w:bCs/>
          <w:sz w:val="20"/>
          <w:szCs w:val="20"/>
          <w:lang w:val="bg-BG"/>
        </w:rPr>
        <w:t>на таблица „Ценова таблица“ и стойността на клетка „Общо разходи за сер</w:t>
      </w:r>
      <w:r>
        <w:rPr>
          <w:rFonts w:ascii="Verdana" w:hAnsi="Verdana" w:cs="Arial"/>
          <w:bCs/>
          <w:sz w:val="20"/>
          <w:szCs w:val="20"/>
          <w:lang w:val="bg-BG"/>
        </w:rPr>
        <w:t xml:space="preserve">визно обслужване </w:t>
      </w:r>
      <w:r w:rsidR="00474E54" w:rsidRPr="00474E54">
        <w:rPr>
          <w:rFonts w:ascii="Verdana" w:hAnsi="Verdana" w:cs="Arial"/>
          <w:bCs/>
          <w:sz w:val="20"/>
          <w:szCs w:val="20"/>
          <w:lang w:val="bg-BG"/>
        </w:rPr>
        <w:t xml:space="preserve">на 1 бр. </w:t>
      </w:r>
      <w:r w:rsidR="00E72E96">
        <w:rPr>
          <w:rFonts w:ascii="Verdana" w:hAnsi="Verdana" w:cs="Arial"/>
          <w:bCs/>
          <w:sz w:val="20"/>
          <w:szCs w:val="20"/>
          <w:lang w:val="bg-BG"/>
        </w:rPr>
        <w:t>багер</w:t>
      </w:r>
      <w:r w:rsidR="00474E54" w:rsidRPr="00474E54">
        <w:rPr>
          <w:rFonts w:ascii="Verdana" w:hAnsi="Verdana" w:cs="Arial"/>
          <w:bCs/>
          <w:sz w:val="20"/>
          <w:szCs w:val="20"/>
          <w:lang w:val="bg-BG"/>
        </w:rPr>
        <w:t xml:space="preserve"> до достигане на </w:t>
      </w:r>
      <w:r w:rsidR="00E72E96">
        <w:rPr>
          <w:rFonts w:ascii="Verdana" w:hAnsi="Verdana" w:cs="Arial"/>
          <w:bCs/>
          <w:sz w:val="20"/>
          <w:szCs w:val="20"/>
          <w:lang w:val="bg-BG"/>
        </w:rPr>
        <w:t>6</w:t>
      </w:r>
      <w:r w:rsidR="00474E54" w:rsidRPr="00474E54">
        <w:rPr>
          <w:rFonts w:ascii="Verdana" w:hAnsi="Verdana" w:cs="Arial"/>
          <w:bCs/>
          <w:sz w:val="20"/>
          <w:szCs w:val="20"/>
          <w:lang w:val="bg-BG"/>
        </w:rPr>
        <w:t>000 моточаса работа</w:t>
      </w:r>
      <w:r w:rsidR="00D95215">
        <w:rPr>
          <w:rFonts w:ascii="Verdana" w:hAnsi="Verdana" w:cs="Arial"/>
          <w:bCs/>
          <w:sz w:val="20"/>
          <w:szCs w:val="20"/>
          <w:lang w:val="bg-BG"/>
        </w:rPr>
        <w:t xml:space="preserve"> </w:t>
      </w:r>
      <w:r w:rsidR="00474E54" w:rsidRPr="00474E54">
        <w:rPr>
          <w:rFonts w:ascii="Verdana" w:hAnsi="Verdana" w:cs="Arial"/>
          <w:bCs/>
          <w:sz w:val="20"/>
          <w:szCs w:val="20"/>
          <w:lang w:val="bg-BG"/>
        </w:rPr>
        <w:t>СО=(СО1+СО2...+СОn)</w:t>
      </w:r>
      <w:r w:rsidRPr="00EE4894">
        <w:rPr>
          <w:rFonts w:ascii="Verdana" w:hAnsi="Verdana" w:cs="Arial"/>
          <w:bCs/>
          <w:sz w:val="20"/>
          <w:szCs w:val="20"/>
          <w:lang w:val="bg-BG"/>
        </w:rPr>
        <w:t xml:space="preserve">“ на </w:t>
      </w:r>
      <w:r w:rsidR="00954A37">
        <w:rPr>
          <w:rFonts w:ascii="Verdana" w:hAnsi="Verdana" w:cs="Arial"/>
          <w:bCs/>
          <w:sz w:val="20"/>
          <w:szCs w:val="20"/>
          <w:lang w:val="bg-BG"/>
        </w:rPr>
        <w:t>„Т</w:t>
      </w:r>
      <w:r w:rsidRPr="00EE4894">
        <w:rPr>
          <w:rFonts w:ascii="Verdana" w:hAnsi="Verdana" w:cs="Arial"/>
          <w:bCs/>
          <w:sz w:val="20"/>
          <w:szCs w:val="20"/>
          <w:lang w:val="bg-BG"/>
        </w:rPr>
        <w:t>аблица Сервизно обслужване“, с максимален брой точки 100.</w:t>
      </w:r>
    </w:p>
    <w:p w14:paraId="04464BD1" w14:textId="77777777"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Участниците попълват необходимата информация в “Ценова таблица” и таблица „Сервизно обслужване” от раздел Б: Цени и данни.</w:t>
      </w:r>
    </w:p>
    <w:p w14:paraId="5148F86D" w14:textId="1DCF8A21" w:rsidR="006D2B36"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 xml:space="preserve">В </w:t>
      </w:r>
      <w:r w:rsidR="00AC299F">
        <w:rPr>
          <w:rFonts w:ascii="Verdana" w:hAnsi="Verdana" w:cs="Arial"/>
          <w:bCs/>
          <w:sz w:val="20"/>
          <w:szCs w:val="20"/>
          <w:lang w:val="en-US"/>
        </w:rPr>
        <w:t>“</w:t>
      </w:r>
      <w:r w:rsidRPr="00EE4894">
        <w:rPr>
          <w:rFonts w:ascii="Verdana" w:hAnsi="Verdana" w:cs="Arial"/>
          <w:bCs/>
          <w:sz w:val="20"/>
          <w:szCs w:val="20"/>
          <w:lang w:val="bg-BG"/>
        </w:rPr>
        <w:t>Ценова таблица</w:t>
      </w:r>
      <w:r w:rsidR="00AC299F">
        <w:rPr>
          <w:rFonts w:ascii="Verdana" w:hAnsi="Verdana" w:cs="Arial"/>
          <w:bCs/>
          <w:sz w:val="20"/>
          <w:szCs w:val="20"/>
          <w:lang w:val="en-US"/>
        </w:rPr>
        <w:t>”</w:t>
      </w:r>
      <w:r w:rsidRPr="00EE4894">
        <w:rPr>
          <w:rFonts w:ascii="Verdana" w:hAnsi="Verdana" w:cs="Arial"/>
          <w:bCs/>
          <w:sz w:val="20"/>
          <w:szCs w:val="20"/>
          <w:lang w:val="bg-BG"/>
        </w:rPr>
        <w:t xml:space="preserve">, участниците попълват доставната цена на предложения от тях </w:t>
      </w:r>
      <w:r w:rsidR="00213750">
        <w:rPr>
          <w:rFonts w:ascii="Verdana" w:hAnsi="Verdana" w:cs="Arial"/>
          <w:bCs/>
          <w:sz w:val="20"/>
          <w:szCs w:val="20"/>
          <w:lang w:val="bg-BG"/>
        </w:rPr>
        <w:t xml:space="preserve"> </w:t>
      </w:r>
      <w:r w:rsidR="000C6D71">
        <w:rPr>
          <w:rFonts w:ascii="Verdana" w:hAnsi="Verdana" w:cs="Arial"/>
          <w:bCs/>
          <w:sz w:val="20"/>
          <w:szCs w:val="20"/>
          <w:lang w:val="bg-BG"/>
        </w:rPr>
        <w:t>багер</w:t>
      </w:r>
      <w:r w:rsidRPr="00EE4894">
        <w:rPr>
          <w:rFonts w:ascii="Verdana" w:hAnsi="Verdana" w:cs="Arial"/>
          <w:bCs/>
          <w:sz w:val="20"/>
          <w:szCs w:val="20"/>
          <w:lang w:val="bg-BG"/>
        </w:rPr>
        <w:t xml:space="preserve">. </w:t>
      </w:r>
    </w:p>
    <w:p w14:paraId="3A8CFC64" w14:textId="58253D84"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 xml:space="preserve">А – Доставна цена на 1 брой </w:t>
      </w:r>
      <w:r w:rsidR="00E33461">
        <w:rPr>
          <w:rFonts w:ascii="Verdana" w:hAnsi="Verdana" w:cs="Arial"/>
          <w:bCs/>
          <w:sz w:val="20"/>
          <w:szCs w:val="20"/>
          <w:lang w:val="bg-BG"/>
        </w:rPr>
        <w:t>багер</w:t>
      </w:r>
      <w:r w:rsidRPr="00EE4894">
        <w:rPr>
          <w:rFonts w:ascii="Verdana" w:hAnsi="Verdana" w:cs="Arial"/>
          <w:bCs/>
          <w:sz w:val="20"/>
          <w:szCs w:val="20"/>
          <w:lang w:val="bg-BG"/>
        </w:rPr>
        <w:t xml:space="preserve"> в лв., без ДДС;</w:t>
      </w:r>
    </w:p>
    <w:p w14:paraId="4DBB4DDC" w14:textId="31D8C6EF"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 xml:space="preserve">В </w:t>
      </w:r>
      <w:r w:rsidR="009242C4">
        <w:rPr>
          <w:rFonts w:ascii="Verdana" w:hAnsi="Verdana" w:cs="Arial"/>
          <w:bCs/>
          <w:sz w:val="20"/>
          <w:szCs w:val="20"/>
          <w:lang w:val="bg-BG"/>
        </w:rPr>
        <w:t>„Т</w:t>
      </w:r>
      <w:r w:rsidRPr="00EE4894">
        <w:rPr>
          <w:rFonts w:ascii="Verdana" w:hAnsi="Verdana" w:cs="Arial"/>
          <w:bCs/>
          <w:sz w:val="20"/>
          <w:szCs w:val="20"/>
          <w:lang w:val="bg-BG"/>
        </w:rPr>
        <w:t>аблица Сервизно обслужване”, участниците вписват стойността на сервизното /техническо/ обслужване на предложе</w:t>
      </w:r>
      <w:r w:rsidR="006D2B36">
        <w:rPr>
          <w:rFonts w:ascii="Verdana" w:hAnsi="Verdana" w:cs="Arial"/>
          <w:bCs/>
          <w:sz w:val="20"/>
          <w:szCs w:val="20"/>
          <w:lang w:val="bg-BG"/>
        </w:rPr>
        <w:t xml:space="preserve">ния </w:t>
      </w:r>
      <w:r w:rsidR="00E33461">
        <w:rPr>
          <w:rFonts w:ascii="Verdana" w:hAnsi="Verdana" w:cs="Arial"/>
          <w:bCs/>
          <w:sz w:val="20"/>
          <w:szCs w:val="20"/>
          <w:lang w:val="bg-BG"/>
        </w:rPr>
        <w:t>багер</w:t>
      </w:r>
      <w:r w:rsidR="006D2B36">
        <w:rPr>
          <w:rFonts w:ascii="Verdana" w:hAnsi="Verdana" w:cs="Arial"/>
          <w:bCs/>
          <w:sz w:val="20"/>
          <w:szCs w:val="20"/>
          <w:lang w:val="bg-BG"/>
        </w:rPr>
        <w:t xml:space="preserve"> за срок от </w:t>
      </w:r>
      <w:r w:rsidR="00E33461">
        <w:rPr>
          <w:rFonts w:ascii="Verdana" w:hAnsi="Verdana" w:cs="Arial"/>
          <w:bCs/>
          <w:sz w:val="20"/>
          <w:szCs w:val="20"/>
          <w:lang w:val="bg-BG"/>
        </w:rPr>
        <w:t>6</w:t>
      </w:r>
      <w:r w:rsidR="006D2B36">
        <w:rPr>
          <w:rFonts w:ascii="Verdana" w:hAnsi="Verdana" w:cs="Arial"/>
          <w:bCs/>
          <w:sz w:val="20"/>
          <w:szCs w:val="20"/>
          <w:lang w:val="bg-BG"/>
        </w:rPr>
        <w:t>0</w:t>
      </w:r>
      <w:r w:rsidRPr="00EE4894">
        <w:rPr>
          <w:rFonts w:ascii="Verdana" w:hAnsi="Verdana" w:cs="Arial"/>
          <w:bCs/>
          <w:sz w:val="20"/>
          <w:szCs w:val="20"/>
          <w:lang w:val="bg-BG"/>
        </w:rPr>
        <w:t>00 моточаса работа. Ако производителят е предвид</w:t>
      </w:r>
      <w:r w:rsidR="006D2B36">
        <w:rPr>
          <w:rFonts w:ascii="Verdana" w:hAnsi="Verdana" w:cs="Arial"/>
          <w:bCs/>
          <w:sz w:val="20"/>
          <w:szCs w:val="20"/>
          <w:lang w:val="bg-BG"/>
        </w:rPr>
        <w:t xml:space="preserve">ил обслужване на </w:t>
      </w:r>
      <w:r w:rsidR="00E33461">
        <w:rPr>
          <w:rFonts w:ascii="Verdana" w:hAnsi="Verdana" w:cs="Arial"/>
          <w:bCs/>
          <w:sz w:val="20"/>
          <w:szCs w:val="20"/>
          <w:lang w:val="bg-BG"/>
        </w:rPr>
        <w:t>багера</w:t>
      </w:r>
      <w:r w:rsidR="006D2B36">
        <w:rPr>
          <w:rFonts w:ascii="Verdana" w:hAnsi="Verdana" w:cs="Arial"/>
          <w:bCs/>
          <w:sz w:val="20"/>
          <w:szCs w:val="20"/>
          <w:lang w:val="bg-BG"/>
        </w:rPr>
        <w:t xml:space="preserve"> на </w:t>
      </w:r>
      <w:r w:rsidR="00E33461">
        <w:rPr>
          <w:rFonts w:ascii="Verdana" w:hAnsi="Verdana" w:cs="Arial"/>
          <w:bCs/>
          <w:sz w:val="20"/>
          <w:szCs w:val="20"/>
          <w:lang w:val="bg-BG"/>
        </w:rPr>
        <w:t>6</w:t>
      </w:r>
      <w:r w:rsidR="006D2B36">
        <w:rPr>
          <w:rFonts w:ascii="Verdana" w:hAnsi="Verdana" w:cs="Arial"/>
          <w:bCs/>
          <w:sz w:val="20"/>
          <w:szCs w:val="20"/>
          <w:lang w:val="bg-BG"/>
        </w:rPr>
        <w:t>0</w:t>
      </w:r>
      <w:r w:rsidRPr="00EE4894">
        <w:rPr>
          <w:rFonts w:ascii="Verdana" w:hAnsi="Verdana" w:cs="Arial"/>
          <w:bCs/>
          <w:sz w:val="20"/>
          <w:szCs w:val="20"/>
          <w:lang w:val="bg-BG"/>
        </w:rPr>
        <w:t xml:space="preserve">00 моточаса, то Участника трябва да включи това обслужване в </w:t>
      </w:r>
      <w:r w:rsidR="009242C4">
        <w:rPr>
          <w:rFonts w:ascii="Verdana" w:hAnsi="Verdana" w:cs="Arial"/>
          <w:bCs/>
          <w:sz w:val="20"/>
          <w:szCs w:val="20"/>
          <w:lang w:val="bg-BG"/>
        </w:rPr>
        <w:t>„Т</w:t>
      </w:r>
      <w:r w:rsidRPr="00EE4894">
        <w:rPr>
          <w:rFonts w:ascii="Verdana" w:hAnsi="Verdana" w:cs="Arial"/>
          <w:bCs/>
          <w:sz w:val="20"/>
          <w:szCs w:val="20"/>
          <w:lang w:val="bg-BG"/>
        </w:rPr>
        <w:t>аблица Сервизно обслужване”.</w:t>
      </w:r>
    </w:p>
    <w:p w14:paraId="2A1BB6E5" w14:textId="75F5E173" w:rsidR="00DB6BFD"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 xml:space="preserve">Участниците следва да попълнят </w:t>
      </w:r>
      <w:r w:rsidR="00552BE4">
        <w:rPr>
          <w:rFonts w:ascii="Verdana" w:hAnsi="Verdana" w:cs="Arial"/>
          <w:bCs/>
          <w:sz w:val="20"/>
          <w:szCs w:val="20"/>
          <w:lang w:val="bg-BG"/>
        </w:rPr>
        <w:t>„Т</w:t>
      </w:r>
      <w:r w:rsidRPr="00EE4894">
        <w:rPr>
          <w:rFonts w:ascii="Verdana" w:hAnsi="Verdana" w:cs="Arial"/>
          <w:bCs/>
          <w:sz w:val="20"/>
          <w:szCs w:val="20"/>
          <w:lang w:val="bg-BG"/>
        </w:rPr>
        <w:t>аблица</w:t>
      </w:r>
      <w:r w:rsidR="00552BE4">
        <w:rPr>
          <w:rFonts w:ascii="Verdana" w:hAnsi="Verdana" w:cs="Arial"/>
          <w:bCs/>
          <w:sz w:val="20"/>
          <w:szCs w:val="20"/>
          <w:lang w:val="bg-BG"/>
        </w:rPr>
        <w:t>С</w:t>
      </w:r>
      <w:r w:rsidRPr="00EE4894">
        <w:rPr>
          <w:rFonts w:ascii="Verdana" w:hAnsi="Verdana" w:cs="Arial"/>
          <w:bCs/>
          <w:sz w:val="20"/>
          <w:szCs w:val="20"/>
          <w:lang w:val="bg-BG"/>
        </w:rPr>
        <w:t>ервизно обслужване</w:t>
      </w:r>
      <w:r w:rsidR="00552BE4">
        <w:rPr>
          <w:rFonts w:ascii="Verdana" w:hAnsi="Verdana" w:cs="Arial"/>
          <w:bCs/>
          <w:sz w:val="20"/>
          <w:szCs w:val="20"/>
          <w:lang w:val="bg-BG"/>
        </w:rPr>
        <w:t>“</w:t>
      </w:r>
      <w:r w:rsidRPr="00EE4894">
        <w:rPr>
          <w:rFonts w:ascii="Verdana" w:hAnsi="Verdana" w:cs="Arial"/>
          <w:bCs/>
          <w:sz w:val="20"/>
          <w:szCs w:val="20"/>
          <w:lang w:val="bg-BG"/>
        </w:rPr>
        <w:t xml:space="preserve">, като описват всяко сервизно обслужване на </w:t>
      </w:r>
      <w:r w:rsidR="00620051">
        <w:rPr>
          <w:rFonts w:ascii="Verdana" w:hAnsi="Verdana" w:cs="Arial"/>
          <w:bCs/>
          <w:sz w:val="20"/>
          <w:szCs w:val="20"/>
          <w:lang w:val="bg-BG"/>
        </w:rPr>
        <w:t>багера</w:t>
      </w:r>
      <w:r w:rsidRPr="00EE4894">
        <w:rPr>
          <w:rFonts w:ascii="Verdana" w:hAnsi="Verdana" w:cs="Arial"/>
          <w:bCs/>
          <w:sz w:val="20"/>
          <w:szCs w:val="20"/>
          <w:lang w:val="bg-BG"/>
        </w:rPr>
        <w:t>, което е необходимо да</w:t>
      </w:r>
      <w:r w:rsidR="006D2B36">
        <w:rPr>
          <w:rFonts w:ascii="Verdana" w:hAnsi="Verdana" w:cs="Arial"/>
          <w:bCs/>
          <w:sz w:val="20"/>
          <w:szCs w:val="20"/>
          <w:lang w:val="bg-BG"/>
        </w:rPr>
        <w:t xml:space="preserve"> се извърши, до достигане на </w:t>
      </w:r>
      <w:r w:rsidR="00620051">
        <w:rPr>
          <w:rFonts w:ascii="Verdana" w:hAnsi="Verdana" w:cs="Arial"/>
          <w:bCs/>
          <w:sz w:val="20"/>
          <w:szCs w:val="20"/>
          <w:lang w:val="bg-BG"/>
        </w:rPr>
        <w:t>6</w:t>
      </w:r>
      <w:r w:rsidR="006D2B36">
        <w:rPr>
          <w:rFonts w:ascii="Verdana" w:hAnsi="Verdana" w:cs="Arial"/>
          <w:bCs/>
          <w:sz w:val="20"/>
          <w:szCs w:val="20"/>
          <w:lang w:val="bg-BG"/>
        </w:rPr>
        <w:t>0</w:t>
      </w:r>
      <w:r w:rsidRPr="00EE4894">
        <w:rPr>
          <w:rFonts w:ascii="Verdana" w:hAnsi="Verdana" w:cs="Arial"/>
          <w:bCs/>
          <w:sz w:val="20"/>
          <w:szCs w:val="20"/>
          <w:lang w:val="bg-BG"/>
        </w:rPr>
        <w:t>00 моточаса работа в съответствие с предписанията и изискванията на производителя.</w:t>
      </w:r>
    </w:p>
    <w:p w14:paraId="6C2AB61D" w14:textId="7804D721" w:rsidR="001169A6" w:rsidRDefault="001169A6" w:rsidP="00A25E96">
      <w:pPr>
        <w:keepLines/>
        <w:spacing w:before="120" w:after="120"/>
        <w:jc w:val="both"/>
        <w:rPr>
          <w:rFonts w:ascii="Verdana" w:hAnsi="Verdana" w:cs="Arial"/>
          <w:bCs/>
          <w:sz w:val="20"/>
          <w:szCs w:val="20"/>
          <w:lang w:val="bg-BG"/>
        </w:rPr>
      </w:pPr>
      <w:r>
        <w:rPr>
          <w:rFonts w:ascii="Verdana" w:hAnsi="Verdana" w:cs="Arial"/>
          <w:bCs/>
          <w:sz w:val="20"/>
          <w:szCs w:val="20"/>
          <w:lang w:val="bg-BG"/>
        </w:rPr>
        <w:t xml:space="preserve">Участника попълва </w:t>
      </w:r>
      <w:r w:rsidRPr="00EE4894">
        <w:rPr>
          <w:rFonts w:ascii="Verdana" w:hAnsi="Verdana" w:cs="Arial"/>
          <w:bCs/>
          <w:sz w:val="20"/>
          <w:szCs w:val="20"/>
          <w:lang w:val="bg-BG"/>
        </w:rPr>
        <w:t xml:space="preserve">стойността на разходите за съответното n на брой сервизно обслужване на </w:t>
      </w:r>
      <w:r>
        <w:rPr>
          <w:rFonts w:ascii="Verdana" w:hAnsi="Verdana" w:cs="Arial"/>
          <w:bCs/>
          <w:sz w:val="20"/>
          <w:szCs w:val="20"/>
          <w:lang w:val="bg-BG"/>
        </w:rPr>
        <w:t>багера</w:t>
      </w:r>
      <w:r w:rsidR="00571F66">
        <w:rPr>
          <w:rFonts w:ascii="Verdana" w:hAnsi="Verdana" w:cs="Arial"/>
          <w:bCs/>
          <w:sz w:val="20"/>
          <w:szCs w:val="20"/>
          <w:lang w:val="bg-BG"/>
        </w:rPr>
        <w:t xml:space="preserve"> </w:t>
      </w:r>
      <w:r>
        <w:rPr>
          <w:rFonts w:ascii="Verdana" w:hAnsi="Verdana" w:cs="Arial"/>
          <w:bCs/>
          <w:sz w:val="20"/>
          <w:szCs w:val="20"/>
          <w:lang w:val="bg-BG"/>
        </w:rPr>
        <w:t>,</w:t>
      </w:r>
      <w:r w:rsidRPr="00EE4894">
        <w:rPr>
          <w:rFonts w:ascii="Verdana" w:hAnsi="Verdana" w:cs="Arial"/>
          <w:bCs/>
          <w:sz w:val="20"/>
          <w:szCs w:val="20"/>
          <w:lang w:val="bg-BG"/>
        </w:rPr>
        <w:t xml:space="preserve"> СОn</w:t>
      </w:r>
      <w:r>
        <w:rPr>
          <w:rFonts w:ascii="Verdana" w:hAnsi="Verdana" w:cs="Arial"/>
          <w:bCs/>
          <w:sz w:val="20"/>
          <w:szCs w:val="20"/>
          <w:lang w:val="bg-BG"/>
        </w:rPr>
        <w:t xml:space="preserve">  в лева без ДДС</w:t>
      </w:r>
      <w:r w:rsidR="00571F66">
        <w:rPr>
          <w:rFonts w:ascii="Verdana" w:hAnsi="Verdana" w:cs="Arial"/>
          <w:bCs/>
          <w:sz w:val="20"/>
          <w:szCs w:val="20"/>
          <w:lang w:val="bg-BG"/>
        </w:rPr>
        <w:t xml:space="preserve"> за всяко сервизно обслужване.</w:t>
      </w:r>
    </w:p>
    <w:p w14:paraId="7D0FE5D5" w14:textId="3399D2C3" w:rsidR="008B2587" w:rsidRDefault="008B2587" w:rsidP="00A25E96">
      <w:pPr>
        <w:keepLines/>
        <w:spacing w:before="120" w:after="120"/>
        <w:jc w:val="both"/>
        <w:rPr>
          <w:rFonts w:ascii="Verdana" w:hAnsi="Verdana" w:cs="Arial"/>
          <w:bCs/>
          <w:sz w:val="20"/>
          <w:szCs w:val="20"/>
          <w:lang w:val="bg-BG"/>
        </w:rPr>
      </w:pPr>
      <w:r>
        <w:rPr>
          <w:rFonts w:ascii="Verdana" w:hAnsi="Verdana" w:cs="Arial"/>
          <w:bCs/>
          <w:sz w:val="20"/>
          <w:szCs w:val="20"/>
          <w:lang w:val="bg-BG"/>
        </w:rPr>
        <w:t xml:space="preserve">В </w:t>
      </w:r>
      <w:r w:rsidR="009242C4">
        <w:rPr>
          <w:rFonts w:ascii="Verdana" w:hAnsi="Verdana" w:cs="Arial"/>
          <w:bCs/>
          <w:sz w:val="20"/>
          <w:szCs w:val="20"/>
          <w:lang w:val="bg-BG"/>
        </w:rPr>
        <w:t>„Т</w:t>
      </w:r>
      <w:r w:rsidRPr="008B2587">
        <w:rPr>
          <w:rFonts w:ascii="Verdana" w:hAnsi="Verdana" w:cs="Arial"/>
          <w:bCs/>
          <w:sz w:val="20"/>
          <w:szCs w:val="20"/>
          <w:lang w:val="bg-BG"/>
        </w:rPr>
        <w:t>аблица Сервизно обслужване” в колони „Наименование на консуматива или резервната част“ Участниците описват всички консумативи и резервни части, които ще се използват за обслужвания до 6 000 моточаса работа на багера</w:t>
      </w:r>
      <w:r w:rsidR="00A0277F">
        <w:rPr>
          <w:rFonts w:ascii="Verdana" w:hAnsi="Verdana" w:cs="Arial"/>
          <w:bCs/>
          <w:sz w:val="20"/>
          <w:szCs w:val="20"/>
          <w:lang w:val="bg-BG"/>
        </w:rPr>
        <w:t>.</w:t>
      </w:r>
      <w:r w:rsidRPr="008B2587">
        <w:rPr>
          <w:rFonts w:ascii="Verdana" w:hAnsi="Verdana" w:cs="Arial"/>
          <w:bCs/>
          <w:sz w:val="20"/>
          <w:szCs w:val="20"/>
          <w:lang w:val="bg-BG"/>
        </w:rPr>
        <w:t>Ако дадена резервна част или консуматив се използва в текущо сервизно обслужване, то тя се отбелязва в съответната колона със  знака „</w:t>
      </w:r>
      <w:r w:rsidRPr="00497682">
        <w:rPr>
          <w:rFonts w:ascii="Verdana" w:hAnsi="Verdana" w:cs="Arial"/>
          <w:b/>
          <w:bCs/>
          <w:sz w:val="20"/>
          <w:szCs w:val="20"/>
          <w:lang w:val="bg-BG"/>
        </w:rPr>
        <w:t>ДА</w:t>
      </w:r>
      <w:r w:rsidRPr="008B2587">
        <w:rPr>
          <w:rFonts w:ascii="Verdana" w:hAnsi="Verdana" w:cs="Arial"/>
          <w:bCs/>
          <w:sz w:val="20"/>
          <w:szCs w:val="20"/>
          <w:lang w:val="bg-BG"/>
        </w:rPr>
        <w:t>“. Ако дадена резервна част или консуматив не се използва в текущо сервизно обслужване, то тя се отбелязва в съответната колона със  знака „</w:t>
      </w:r>
      <w:r w:rsidRPr="00497682">
        <w:rPr>
          <w:rFonts w:ascii="Verdana" w:hAnsi="Verdana" w:cs="Arial"/>
          <w:b/>
          <w:bCs/>
          <w:sz w:val="20"/>
          <w:szCs w:val="20"/>
          <w:lang w:val="bg-BG"/>
        </w:rPr>
        <w:t>-</w:t>
      </w:r>
      <w:r w:rsidRPr="008B2587">
        <w:rPr>
          <w:rFonts w:ascii="Verdana" w:hAnsi="Verdana" w:cs="Arial"/>
          <w:bCs/>
          <w:sz w:val="20"/>
          <w:szCs w:val="20"/>
          <w:lang w:val="bg-BG"/>
        </w:rPr>
        <w:t xml:space="preserve">“ . При попълване на таблицата, ако е необходимо, </w:t>
      </w:r>
      <w:r w:rsidR="00650C15">
        <w:rPr>
          <w:rFonts w:ascii="Verdana" w:hAnsi="Verdana" w:cs="Arial"/>
          <w:bCs/>
          <w:sz w:val="20"/>
          <w:szCs w:val="20"/>
          <w:lang w:val="bg-BG"/>
        </w:rPr>
        <w:t>Участникът</w:t>
      </w:r>
      <w:r w:rsidRPr="008B2587">
        <w:rPr>
          <w:rFonts w:ascii="Verdana" w:hAnsi="Verdana" w:cs="Arial"/>
          <w:bCs/>
          <w:sz w:val="20"/>
          <w:szCs w:val="20"/>
          <w:lang w:val="bg-BG"/>
        </w:rPr>
        <w:t xml:space="preserve"> добавя допълнителни колони и редове за да изпълни изискването</w:t>
      </w:r>
      <w:r w:rsidR="00A0277F">
        <w:rPr>
          <w:rFonts w:ascii="Verdana" w:hAnsi="Verdana" w:cs="Arial"/>
          <w:bCs/>
          <w:sz w:val="20"/>
          <w:szCs w:val="20"/>
          <w:lang w:val="bg-BG"/>
        </w:rPr>
        <w:t xml:space="preserve"> за описването на всички консумативи,  резервни части и сервизни обслужвания</w:t>
      </w:r>
      <w:r w:rsidRPr="008B2587">
        <w:rPr>
          <w:rFonts w:ascii="Verdana" w:hAnsi="Verdana" w:cs="Arial"/>
          <w:bCs/>
          <w:sz w:val="20"/>
          <w:szCs w:val="20"/>
          <w:lang w:val="bg-BG"/>
        </w:rPr>
        <w:t>.</w:t>
      </w:r>
    </w:p>
    <w:p w14:paraId="2F2FD77E" w14:textId="2850D9DC" w:rsidR="00EE4894" w:rsidRPr="00612C4C" w:rsidRDefault="00EE4894" w:rsidP="00A25E96">
      <w:pPr>
        <w:keepLines/>
        <w:spacing w:before="120" w:after="120"/>
        <w:jc w:val="both"/>
        <w:rPr>
          <w:rFonts w:ascii="Verdana" w:hAnsi="Verdana" w:cs="Arial"/>
          <w:bCs/>
          <w:sz w:val="20"/>
          <w:szCs w:val="20"/>
          <w:lang w:val="en-US"/>
        </w:rPr>
      </w:pPr>
      <w:r w:rsidRPr="00EE4894">
        <w:rPr>
          <w:rFonts w:ascii="Verdana" w:hAnsi="Verdana" w:cs="Arial"/>
          <w:bCs/>
          <w:sz w:val="20"/>
          <w:szCs w:val="20"/>
          <w:lang w:val="bg-BG"/>
        </w:rPr>
        <w:t xml:space="preserve">Критерий за извършване на сервизно обслужване е показанието на моточасовника на </w:t>
      </w:r>
      <w:r w:rsidR="00EF7AEC">
        <w:rPr>
          <w:rFonts w:ascii="Verdana" w:hAnsi="Verdana" w:cs="Arial"/>
          <w:bCs/>
          <w:sz w:val="20"/>
          <w:szCs w:val="20"/>
          <w:lang w:val="bg-BG"/>
        </w:rPr>
        <w:t>багера</w:t>
      </w:r>
      <w:r w:rsidRPr="00EE4894">
        <w:rPr>
          <w:rFonts w:ascii="Verdana" w:hAnsi="Verdana" w:cs="Arial"/>
          <w:bCs/>
          <w:sz w:val="20"/>
          <w:szCs w:val="20"/>
          <w:lang w:val="bg-BG"/>
        </w:rPr>
        <w:t>.</w:t>
      </w:r>
    </w:p>
    <w:p w14:paraId="596AC3CE" w14:textId="3E8B8CC1"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 xml:space="preserve">Стойността на сервизното обслужване </w:t>
      </w:r>
      <w:r w:rsidR="00EB0253">
        <w:rPr>
          <w:rFonts w:ascii="Verdana" w:hAnsi="Verdana" w:cs="Arial"/>
          <w:bCs/>
          <w:sz w:val="20"/>
          <w:szCs w:val="20"/>
          <w:lang w:val="bg-BG"/>
        </w:rPr>
        <w:t xml:space="preserve">за срок от 6 000 моточаса работа </w:t>
      </w:r>
      <w:r w:rsidRPr="00EE4894">
        <w:rPr>
          <w:rFonts w:ascii="Verdana" w:hAnsi="Verdana" w:cs="Arial"/>
          <w:bCs/>
          <w:sz w:val="20"/>
          <w:szCs w:val="20"/>
          <w:lang w:val="bg-BG"/>
        </w:rPr>
        <w:t xml:space="preserve">на </w:t>
      </w:r>
      <w:r w:rsidR="007040F0">
        <w:rPr>
          <w:rFonts w:ascii="Verdana" w:hAnsi="Verdana" w:cs="Arial"/>
          <w:bCs/>
          <w:sz w:val="20"/>
          <w:szCs w:val="20"/>
          <w:lang w:val="bg-BG"/>
        </w:rPr>
        <w:t>1 брой багер</w:t>
      </w:r>
      <w:r w:rsidRPr="00EE4894">
        <w:rPr>
          <w:rFonts w:ascii="Verdana" w:hAnsi="Verdana" w:cs="Arial"/>
          <w:bCs/>
          <w:sz w:val="20"/>
          <w:szCs w:val="20"/>
          <w:lang w:val="bg-BG"/>
        </w:rPr>
        <w:t xml:space="preserve"> се формира по следната формула:</w:t>
      </w:r>
    </w:p>
    <w:p w14:paraId="6FE6972A" w14:textId="77777777"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СО = (СО1+СО2+…СОn) където:</w:t>
      </w:r>
    </w:p>
    <w:p w14:paraId="7C422495" w14:textId="5A8A2500"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 xml:space="preserve">СОn – стойността на разходите за съответното n на брой сервизно обслужване на </w:t>
      </w:r>
      <w:r w:rsidR="007040F0">
        <w:rPr>
          <w:rFonts w:ascii="Verdana" w:hAnsi="Verdana" w:cs="Arial"/>
          <w:bCs/>
          <w:sz w:val="20"/>
          <w:szCs w:val="20"/>
          <w:lang w:val="bg-BG"/>
        </w:rPr>
        <w:t>багера</w:t>
      </w:r>
      <w:r w:rsidRPr="00EE4894">
        <w:rPr>
          <w:rFonts w:ascii="Verdana" w:hAnsi="Verdana" w:cs="Arial"/>
          <w:bCs/>
          <w:sz w:val="20"/>
          <w:szCs w:val="20"/>
          <w:lang w:val="bg-BG"/>
        </w:rPr>
        <w:t xml:space="preserve"> съгласно предписанията на производителя, където n е броят </w:t>
      </w:r>
      <w:r w:rsidR="00DB6BFD">
        <w:rPr>
          <w:rFonts w:ascii="Verdana" w:hAnsi="Verdana" w:cs="Arial"/>
          <w:bCs/>
          <w:sz w:val="20"/>
          <w:szCs w:val="20"/>
          <w:lang w:val="bg-BG"/>
        </w:rPr>
        <w:t xml:space="preserve">на сервизните обслужвания до </w:t>
      </w:r>
      <w:r w:rsidR="007040F0">
        <w:rPr>
          <w:rFonts w:ascii="Verdana" w:hAnsi="Verdana" w:cs="Arial"/>
          <w:bCs/>
          <w:sz w:val="20"/>
          <w:szCs w:val="20"/>
          <w:lang w:val="bg-BG"/>
        </w:rPr>
        <w:t>6</w:t>
      </w:r>
      <w:r w:rsidR="00DB6BFD">
        <w:rPr>
          <w:rFonts w:ascii="Verdana" w:hAnsi="Verdana" w:cs="Arial"/>
          <w:bCs/>
          <w:sz w:val="20"/>
          <w:szCs w:val="20"/>
          <w:lang w:val="bg-BG"/>
        </w:rPr>
        <w:t>0</w:t>
      </w:r>
      <w:r w:rsidRPr="00EE4894">
        <w:rPr>
          <w:rFonts w:ascii="Verdana" w:hAnsi="Verdana" w:cs="Arial"/>
          <w:bCs/>
          <w:sz w:val="20"/>
          <w:szCs w:val="20"/>
          <w:lang w:val="bg-BG"/>
        </w:rPr>
        <w:t xml:space="preserve">00 моточаса работа. </w:t>
      </w:r>
    </w:p>
    <w:p w14:paraId="36E20A7D" w14:textId="11F75CC4" w:rsidR="00EE4894" w:rsidRPr="00EE4894"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 xml:space="preserve">В </w:t>
      </w:r>
      <w:r w:rsidR="002B32C2">
        <w:rPr>
          <w:rFonts w:ascii="Verdana" w:hAnsi="Verdana" w:cs="Arial"/>
          <w:bCs/>
          <w:sz w:val="20"/>
          <w:szCs w:val="20"/>
          <w:lang w:val="bg-BG"/>
        </w:rPr>
        <w:t>„</w:t>
      </w:r>
      <w:r w:rsidRPr="00497682">
        <w:rPr>
          <w:rFonts w:ascii="Verdana" w:hAnsi="Verdana" w:cs="Arial"/>
          <w:bCs/>
          <w:sz w:val="20"/>
          <w:szCs w:val="20"/>
          <w:lang w:val="bg-BG"/>
        </w:rPr>
        <w:t>Таблица Сервизно обслужване“ в клетките „Сервизно обслужване n (СОn) при показание на моточасовника</w:t>
      </w:r>
      <w:r w:rsidR="005F552A" w:rsidRPr="00497682">
        <w:rPr>
          <w:rFonts w:ascii="Verdana" w:hAnsi="Verdana" w:cs="Arial"/>
          <w:bCs/>
          <w:sz w:val="20"/>
          <w:szCs w:val="20"/>
          <w:lang w:val="bg-BG"/>
        </w:rPr>
        <w:t>…………</w:t>
      </w:r>
      <w:r w:rsidR="008F5C5C">
        <w:rPr>
          <w:rFonts w:ascii="Verdana" w:hAnsi="Verdana" w:cs="Arial"/>
          <w:bCs/>
          <w:sz w:val="20"/>
          <w:szCs w:val="20"/>
          <w:lang w:val="bg-BG"/>
        </w:rPr>
        <w:t>“,</w:t>
      </w:r>
      <w:r w:rsidRPr="00497682">
        <w:rPr>
          <w:rFonts w:ascii="Verdana" w:hAnsi="Verdana" w:cs="Arial"/>
          <w:bCs/>
          <w:sz w:val="20"/>
          <w:szCs w:val="20"/>
          <w:lang w:val="bg-BG"/>
        </w:rPr>
        <w:t xml:space="preserve"> Участникът трябва</w:t>
      </w:r>
      <w:r w:rsidRPr="00EE4894">
        <w:rPr>
          <w:rFonts w:ascii="Verdana" w:hAnsi="Verdana" w:cs="Arial"/>
          <w:bCs/>
          <w:sz w:val="20"/>
          <w:szCs w:val="20"/>
          <w:lang w:val="bg-BG"/>
        </w:rPr>
        <w:t xml:space="preserve"> да посочи на мястото на многоточието показанието на моточасовника за извършване на съответното сервизно обслужване. </w:t>
      </w:r>
    </w:p>
    <w:p w14:paraId="18B93142" w14:textId="48408C37" w:rsidR="00EE4894" w:rsidRPr="00497682" w:rsidRDefault="00EE4894" w:rsidP="00A25E96">
      <w:pPr>
        <w:keepLines/>
        <w:spacing w:before="120" w:after="120"/>
        <w:jc w:val="both"/>
        <w:rPr>
          <w:rFonts w:ascii="Verdana" w:hAnsi="Verdana" w:cs="Arial"/>
          <w:bCs/>
          <w:sz w:val="20"/>
          <w:szCs w:val="20"/>
          <w:lang w:val="bg-BG"/>
        </w:rPr>
      </w:pPr>
      <w:r w:rsidRPr="00EE4894">
        <w:rPr>
          <w:rFonts w:ascii="Verdana" w:hAnsi="Verdana" w:cs="Arial"/>
          <w:bCs/>
          <w:sz w:val="20"/>
          <w:szCs w:val="20"/>
          <w:lang w:val="bg-BG"/>
        </w:rPr>
        <w:t xml:space="preserve">В </w:t>
      </w:r>
      <w:r w:rsidR="002B32C2">
        <w:rPr>
          <w:rFonts w:ascii="Verdana" w:hAnsi="Verdana" w:cs="Arial"/>
          <w:bCs/>
          <w:sz w:val="20"/>
          <w:szCs w:val="20"/>
          <w:lang w:val="bg-BG"/>
        </w:rPr>
        <w:t>„Т</w:t>
      </w:r>
      <w:r w:rsidRPr="00EE4894">
        <w:rPr>
          <w:rFonts w:ascii="Verdana" w:hAnsi="Verdana" w:cs="Arial"/>
          <w:bCs/>
          <w:sz w:val="20"/>
          <w:szCs w:val="20"/>
          <w:lang w:val="bg-BG"/>
        </w:rPr>
        <w:t xml:space="preserve">аблица Сервизно обслужване”, </w:t>
      </w:r>
      <w:r w:rsidRPr="00497682">
        <w:rPr>
          <w:rFonts w:ascii="Verdana" w:hAnsi="Verdana" w:cs="Arial"/>
          <w:bCs/>
          <w:sz w:val="20"/>
          <w:szCs w:val="20"/>
          <w:lang w:val="bg-BG"/>
        </w:rPr>
        <w:t xml:space="preserve">Участниците попълват и Отстъпка в % от цените на консумативи и резервни части при </w:t>
      </w:r>
      <w:r w:rsidR="008874CE" w:rsidRPr="00497682">
        <w:rPr>
          <w:rFonts w:ascii="Verdana" w:hAnsi="Verdana" w:cs="Arial"/>
          <w:bCs/>
          <w:sz w:val="20"/>
          <w:szCs w:val="20"/>
          <w:lang w:val="bg-BG"/>
        </w:rPr>
        <w:t xml:space="preserve">извънгаранционното </w:t>
      </w:r>
      <w:r w:rsidRPr="00497682">
        <w:rPr>
          <w:rFonts w:ascii="Verdana" w:hAnsi="Verdana" w:cs="Arial"/>
          <w:bCs/>
          <w:sz w:val="20"/>
          <w:szCs w:val="20"/>
          <w:lang w:val="bg-BG"/>
        </w:rPr>
        <w:t xml:space="preserve">обслужване и ремонт на </w:t>
      </w:r>
      <w:r w:rsidR="005F552A" w:rsidRPr="00497682">
        <w:rPr>
          <w:rFonts w:ascii="Verdana" w:hAnsi="Verdana" w:cs="Arial"/>
          <w:bCs/>
          <w:sz w:val="20"/>
          <w:szCs w:val="20"/>
          <w:lang w:val="bg-BG"/>
        </w:rPr>
        <w:t>багера</w:t>
      </w:r>
      <w:r w:rsidRPr="00497682">
        <w:rPr>
          <w:rFonts w:ascii="Verdana" w:hAnsi="Verdana" w:cs="Arial"/>
          <w:bCs/>
          <w:sz w:val="20"/>
          <w:szCs w:val="20"/>
          <w:lang w:val="bg-BG"/>
        </w:rPr>
        <w:t xml:space="preserve"> </w:t>
      </w:r>
      <w:r w:rsidR="00DF2482" w:rsidRPr="00497682">
        <w:rPr>
          <w:rFonts w:ascii="Verdana" w:hAnsi="Verdana" w:cs="Arial"/>
          <w:bCs/>
          <w:sz w:val="20"/>
          <w:szCs w:val="20"/>
          <w:lang w:val="bg-BG"/>
        </w:rPr>
        <w:t xml:space="preserve">- </w:t>
      </w:r>
      <w:r w:rsidRPr="00497682">
        <w:rPr>
          <w:rFonts w:ascii="Verdana" w:hAnsi="Verdana" w:cs="Arial"/>
          <w:b/>
          <w:bCs/>
          <w:sz w:val="20"/>
          <w:szCs w:val="20"/>
          <w:lang w:val="bg-BG"/>
        </w:rPr>
        <w:t>О</w:t>
      </w:r>
      <w:r w:rsidRPr="00497682">
        <w:rPr>
          <w:rFonts w:ascii="Verdana" w:hAnsi="Verdana" w:cs="Arial"/>
          <w:bCs/>
          <w:sz w:val="20"/>
          <w:szCs w:val="20"/>
          <w:lang w:val="bg-BG"/>
        </w:rPr>
        <w:t xml:space="preserve">, както и Отстъпка в % от цените за труд при </w:t>
      </w:r>
      <w:r w:rsidR="008874CE" w:rsidRPr="00497682">
        <w:rPr>
          <w:rFonts w:ascii="Verdana" w:hAnsi="Verdana" w:cs="Arial"/>
          <w:bCs/>
          <w:sz w:val="20"/>
          <w:szCs w:val="20"/>
          <w:lang w:val="bg-BG"/>
        </w:rPr>
        <w:t xml:space="preserve">извънгаранционно </w:t>
      </w:r>
      <w:r w:rsidRPr="00497682">
        <w:rPr>
          <w:rFonts w:ascii="Verdana" w:hAnsi="Verdana" w:cs="Arial"/>
          <w:bCs/>
          <w:sz w:val="20"/>
          <w:szCs w:val="20"/>
          <w:lang w:val="bg-BG"/>
        </w:rPr>
        <w:t xml:space="preserve">обслужване и ремонт на </w:t>
      </w:r>
      <w:r w:rsidR="005F552A" w:rsidRPr="00497682">
        <w:rPr>
          <w:rFonts w:ascii="Verdana" w:hAnsi="Verdana" w:cs="Arial"/>
          <w:bCs/>
          <w:sz w:val="20"/>
          <w:szCs w:val="20"/>
          <w:lang w:val="bg-BG"/>
        </w:rPr>
        <w:t>багера</w:t>
      </w:r>
      <w:r w:rsidRPr="00497682">
        <w:rPr>
          <w:rFonts w:ascii="Verdana" w:hAnsi="Verdana" w:cs="Arial"/>
          <w:bCs/>
          <w:sz w:val="20"/>
          <w:szCs w:val="20"/>
          <w:lang w:val="bg-BG"/>
        </w:rPr>
        <w:t xml:space="preserve"> – </w:t>
      </w:r>
      <w:r w:rsidRPr="00497682">
        <w:rPr>
          <w:rFonts w:ascii="Verdana" w:hAnsi="Verdana" w:cs="Arial"/>
          <w:b/>
          <w:bCs/>
          <w:sz w:val="20"/>
          <w:szCs w:val="20"/>
          <w:lang w:val="bg-BG"/>
        </w:rPr>
        <w:t>Т</w:t>
      </w:r>
      <w:r w:rsidRPr="00497682">
        <w:rPr>
          <w:rFonts w:ascii="Verdana" w:hAnsi="Verdana" w:cs="Arial"/>
          <w:bCs/>
          <w:sz w:val="20"/>
          <w:szCs w:val="20"/>
          <w:lang w:val="bg-BG"/>
        </w:rPr>
        <w:t>.</w:t>
      </w:r>
      <w:r w:rsidR="002265FA" w:rsidRPr="00497682">
        <w:rPr>
          <w:rFonts w:ascii="Verdana" w:hAnsi="Verdana" w:cs="Arial"/>
          <w:bCs/>
          <w:sz w:val="20"/>
          <w:szCs w:val="20"/>
          <w:lang w:val="bg-BG"/>
        </w:rPr>
        <w:t>Участника попълва и цена на километър  -</w:t>
      </w:r>
      <w:r w:rsidR="002265FA" w:rsidRPr="00497682">
        <w:rPr>
          <w:rFonts w:ascii="Verdana" w:hAnsi="Verdana" w:cs="Arial"/>
          <w:b/>
          <w:bCs/>
          <w:sz w:val="20"/>
          <w:szCs w:val="20"/>
          <w:lang w:val="bg-BG"/>
        </w:rPr>
        <w:t xml:space="preserve"> М</w:t>
      </w:r>
      <w:r w:rsidR="002265FA" w:rsidRPr="00497682">
        <w:rPr>
          <w:rFonts w:ascii="Verdana" w:hAnsi="Verdana" w:cs="Arial"/>
          <w:bCs/>
          <w:sz w:val="20"/>
          <w:szCs w:val="20"/>
          <w:lang w:val="bg-BG"/>
        </w:rPr>
        <w:t xml:space="preserve"> </w:t>
      </w:r>
      <w:r w:rsidR="00EB0253" w:rsidRPr="00497682">
        <w:rPr>
          <w:rFonts w:ascii="Verdana" w:hAnsi="Verdana" w:cs="Arial"/>
          <w:bCs/>
          <w:sz w:val="20"/>
          <w:szCs w:val="20"/>
          <w:lang w:val="bg-BG"/>
        </w:rPr>
        <w:t>( в лева на километър</w:t>
      </w:r>
      <w:r w:rsidR="0041670F" w:rsidRPr="00497682">
        <w:rPr>
          <w:rFonts w:ascii="Verdana" w:hAnsi="Verdana" w:cs="Arial"/>
          <w:bCs/>
          <w:sz w:val="20"/>
          <w:szCs w:val="20"/>
          <w:lang w:val="bg-BG"/>
        </w:rPr>
        <w:t xml:space="preserve">) </w:t>
      </w:r>
      <w:r w:rsidR="002265FA" w:rsidRPr="00497682">
        <w:rPr>
          <w:rFonts w:ascii="Verdana" w:hAnsi="Verdana" w:cs="Arial"/>
          <w:bCs/>
          <w:sz w:val="20"/>
          <w:szCs w:val="20"/>
          <w:lang w:val="bg-BG"/>
        </w:rPr>
        <w:t>при посещение на мобилна група на място при възложителя</w:t>
      </w:r>
      <w:r w:rsidR="00C73879" w:rsidRPr="00497682">
        <w:rPr>
          <w:rFonts w:ascii="Verdana" w:hAnsi="Verdana" w:cs="Arial"/>
          <w:bCs/>
          <w:sz w:val="20"/>
          <w:szCs w:val="20"/>
          <w:lang w:val="bg-BG"/>
        </w:rPr>
        <w:t>.</w:t>
      </w:r>
    </w:p>
    <w:p w14:paraId="13A36E45" w14:textId="69049410" w:rsidR="00EE4894" w:rsidRPr="00EE4894" w:rsidRDefault="00EE4894" w:rsidP="00A25E96">
      <w:pPr>
        <w:keepLines/>
        <w:spacing w:before="120" w:after="120"/>
        <w:jc w:val="both"/>
        <w:rPr>
          <w:rFonts w:ascii="Verdana" w:hAnsi="Verdana" w:cs="Arial"/>
          <w:bCs/>
          <w:sz w:val="20"/>
          <w:szCs w:val="20"/>
          <w:lang w:val="bg-BG"/>
        </w:rPr>
      </w:pPr>
      <w:r w:rsidRPr="00497682">
        <w:rPr>
          <w:rFonts w:ascii="Verdana" w:hAnsi="Verdana" w:cs="Arial"/>
          <w:bCs/>
          <w:sz w:val="20"/>
          <w:szCs w:val="20"/>
          <w:lang w:val="bg-BG"/>
        </w:rPr>
        <w:lastRenderedPageBreak/>
        <w:t>Крайната оценка (КО) „Ценово предложение и сервизно обслужване” на всеки</w:t>
      </w:r>
      <w:r w:rsidRPr="00EE4894">
        <w:rPr>
          <w:rFonts w:ascii="Verdana" w:hAnsi="Verdana" w:cs="Arial"/>
          <w:bCs/>
          <w:sz w:val="20"/>
          <w:szCs w:val="20"/>
          <w:lang w:val="bg-BG"/>
        </w:rPr>
        <w:t xml:space="preserve"> допуснат участник се получава</w:t>
      </w:r>
      <w:r w:rsidR="00DF2482">
        <w:rPr>
          <w:rFonts w:ascii="Verdana" w:hAnsi="Verdana" w:cs="Arial"/>
          <w:bCs/>
          <w:sz w:val="20"/>
          <w:szCs w:val="20"/>
          <w:lang w:val="bg-BG"/>
        </w:rPr>
        <w:t>,</w:t>
      </w:r>
      <w:r w:rsidRPr="00EE4894">
        <w:rPr>
          <w:rFonts w:ascii="Verdana" w:hAnsi="Verdana" w:cs="Arial"/>
          <w:bCs/>
          <w:sz w:val="20"/>
          <w:szCs w:val="20"/>
          <w:lang w:val="bg-BG"/>
        </w:rPr>
        <w:t xml:space="preserve"> като </w:t>
      </w:r>
      <w:r w:rsidR="00474E54" w:rsidRPr="00EE4894">
        <w:rPr>
          <w:rFonts w:ascii="Verdana" w:hAnsi="Verdana" w:cs="Arial"/>
          <w:bCs/>
          <w:sz w:val="20"/>
          <w:szCs w:val="20"/>
          <w:lang w:val="bg-BG"/>
        </w:rPr>
        <w:t xml:space="preserve">сбор от стойността </w:t>
      </w:r>
      <w:r w:rsidR="00474E54">
        <w:rPr>
          <w:rFonts w:ascii="Verdana" w:hAnsi="Verdana" w:cs="Arial"/>
          <w:bCs/>
          <w:sz w:val="20"/>
          <w:szCs w:val="20"/>
          <w:lang w:val="bg-BG"/>
        </w:rPr>
        <w:t>в клетка „</w:t>
      </w:r>
      <w:r w:rsidR="00474E54" w:rsidRPr="005C5667">
        <w:rPr>
          <w:rFonts w:ascii="Verdana" w:hAnsi="Verdana" w:cs="Arial"/>
          <w:bCs/>
          <w:sz w:val="20"/>
          <w:szCs w:val="20"/>
          <w:lang w:val="bg-BG"/>
        </w:rPr>
        <w:t>Доставна цена лв без ДДС</w:t>
      </w:r>
      <w:r w:rsidR="00474E54">
        <w:rPr>
          <w:rFonts w:ascii="Verdana" w:hAnsi="Verdana" w:cs="Arial"/>
          <w:bCs/>
          <w:sz w:val="20"/>
          <w:szCs w:val="20"/>
          <w:lang w:val="bg-BG"/>
        </w:rPr>
        <w:t>“ (А)</w:t>
      </w:r>
      <w:r w:rsidR="00C73879">
        <w:rPr>
          <w:rFonts w:ascii="Verdana" w:hAnsi="Verdana" w:cs="Arial"/>
          <w:bCs/>
          <w:sz w:val="20"/>
          <w:szCs w:val="20"/>
          <w:lang w:val="bg-BG"/>
        </w:rPr>
        <w:t xml:space="preserve"> за 1 брой багер</w:t>
      </w:r>
      <w:r w:rsidR="00474E54">
        <w:rPr>
          <w:rFonts w:ascii="Verdana" w:hAnsi="Verdana" w:cs="Arial"/>
          <w:bCs/>
          <w:sz w:val="20"/>
          <w:szCs w:val="20"/>
          <w:lang w:val="bg-BG"/>
        </w:rPr>
        <w:t xml:space="preserve"> </w:t>
      </w:r>
      <w:r w:rsidR="00474E54" w:rsidRPr="00EE4894">
        <w:rPr>
          <w:rFonts w:ascii="Verdana" w:hAnsi="Verdana" w:cs="Arial"/>
          <w:bCs/>
          <w:sz w:val="20"/>
          <w:szCs w:val="20"/>
          <w:lang w:val="bg-BG"/>
        </w:rPr>
        <w:t>на таблица „Ценова таблица“</w:t>
      </w:r>
      <w:r w:rsidR="00474E54">
        <w:rPr>
          <w:rFonts w:ascii="Verdana" w:hAnsi="Verdana" w:cs="Arial"/>
          <w:bCs/>
          <w:sz w:val="20"/>
          <w:szCs w:val="20"/>
          <w:lang w:val="bg-BG"/>
        </w:rPr>
        <w:t xml:space="preserve"> </w:t>
      </w:r>
      <w:r w:rsidR="00474E54" w:rsidRPr="00EE4894">
        <w:rPr>
          <w:rFonts w:ascii="Verdana" w:hAnsi="Verdana" w:cs="Arial"/>
          <w:bCs/>
          <w:sz w:val="20"/>
          <w:szCs w:val="20"/>
          <w:lang w:val="bg-BG"/>
        </w:rPr>
        <w:t xml:space="preserve"> и стойността на клетка „Общо разходи за сер</w:t>
      </w:r>
      <w:r w:rsidR="00474E54">
        <w:rPr>
          <w:rFonts w:ascii="Verdana" w:hAnsi="Verdana" w:cs="Arial"/>
          <w:bCs/>
          <w:sz w:val="20"/>
          <w:szCs w:val="20"/>
          <w:lang w:val="bg-BG"/>
        </w:rPr>
        <w:t xml:space="preserve">визно обслужване </w:t>
      </w:r>
      <w:r w:rsidR="00474E54" w:rsidRPr="00474E54">
        <w:rPr>
          <w:rFonts w:ascii="Verdana" w:hAnsi="Verdana" w:cs="Arial"/>
          <w:bCs/>
          <w:sz w:val="20"/>
          <w:szCs w:val="20"/>
          <w:lang w:val="bg-BG"/>
        </w:rPr>
        <w:t xml:space="preserve">на 1 бр. </w:t>
      </w:r>
      <w:r w:rsidR="00802FB2">
        <w:rPr>
          <w:rFonts w:ascii="Verdana" w:hAnsi="Verdana" w:cs="Arial"/>
          <w:bCs/>
          <w:sz w:val="20"/>
          <w:szCs w:val="20"/>
          <w:lang w:val="bg-BG"/>
        </w:rPr>
        <w:t>багер</w:t>
      </w:r>
      <w:r w:rsidR="00474E54" w:rsidRPr="00474E54">
        <w:rPr>
          <w:rFonts w:ascii="Verdana" w:hAnsi="Verdana" w:cs="Arial"/>
          <w:bCs/>
          <w:sz w:val="20"/>
          <w:szCs w:val="20"/>
          <w:lang w:val="bg-BG"/>
        </w:rPr>
        <w:t xml:space="preserve"> до достигане на </w:t>
      </w:r>
      <w:r w:rsidR="00802FB2">
        <w:rPr>
          <w:rFonts w:ascii="Verdana" w:hAnsi="Verdana" w:cs="Arial"/>
          <w:bCs/>
          <w:sz w:val="20"/>
          <w:szCs w:val="20"/>
          <w:lang w:val="bg-BG"/>
        </w:rPr>
        <w:t>6</w:t>
      </w:r>
      <w:r w:rsidR="00474E54" w:rsidRPr="00474E54">
        <w:rPr>
          <w:rFonts w:ascii="Verdana" w:hAnsi="Verdana" w:cs="Arial"/>
          <w:bCs/>
          <w:sz w:val="20"/>
          <w:szCs w:val="20"/>
          <w:lang w:val="bg-BG"/>
        </w:rPr>
        <w:t xml:space="preserve">000 моточаса работа </w:t>
      </w:r>
      <w:r w:rsidR="00802FB2">
        <w:rPr>
          <w:rFonts w:ascii="Verdana" w:hAnsi="Verdana" w:cs="Arial"/>
          <w:bCs/>
          <w:sz w:val="20"/>
          <w:szCs w:val="20"/>
          <w:lang w:val="bg-BG"/>
        </w:rPr>
        <w:t xml:space="preserve"> </w:t>
      </w:r>
      <w:r w:rsidR="00474E54" w:rsidRPr="00474E54">
        <w:rPr>
          <w:rFonts w:ascii="Verdana" w:hAnsi="Verdana" w:cs="Arial"/>
          <w:bCs/>
          <w:sz w:val="20"/>
          <w:szCs w:val="20"/>
          <w:lang w:val="bg-BG"/>
        </w:rPr>
        <w:t>СО=(СО1+СО2...+СОn)</w:t>
      </w:r>
      <w:r w:rsidR="00474E54" w:rsidRPr="00EE4894">
        <w:rPr>
          <w:rFonts w:ascii="Verdana" w:hAnsi="Verdana" w:cs="Arial"/>
          <w:bCs/>
          <w:sz w:val="20"/>
          <w:szCs w:val="20"/>
          <w:lang w:val="bg-BG"/>
        </w:rPr>
        <w:t>“</w:t>
      </w:r>
      <w:r w:rsidR="00474E54">
        <w:rPr>
          <w:rFonts w:ascii="Verdana" w:hAnsi="Verdana" w:cs="Arial"/>
          <w:bCs/>
          <w:sz w:val="20"/>
          <w:szCs w:val="20"/>
          <w:lang w:val="bg-BG"/>
        </w:rPr>
        <w:t xml:space="preserve"> (СО)</w:t>
      </w:r>
      <w:r w:rsidR="00474E54" w:rsidRPr="00EE4894">
        <w:rPr>
          <w:rFonts w:ascii="Verdana" w:hAnsi="Verdana" w:cs="Arial"/>
          <w:bCs/>
          <w:sz w:val="20"/>
          <w:szCs w:val="20"/>
          <w:lang w:val="bg-BG"/>
        </w:rPr>
        <w:t xml:space="preserve"> на </w:t>
      </w:r>
      <w:r w:rsidR="002B32C2">
        <w:rPr>
          <w:rFonts w:ascii="Verdana" w:hAnsi="Verdana" w:cs="Arial"/>
          <w:bCs/>
          <w:sz w:val="20"/>
          <w:szCs w:val="20"/>
          <w:lang w:val="bg-BG"/>
        </w:rPr>
        <w:t>„Т</w:t>
      </w:r>
      <w:r w:rsidR="00474E54" w:rsidRPr="00EE4894">
        <w:rPr>
          <w:rFonts w:ascii="Verdana" w:hAnsi="Verdana" w:cs="Arial"/>
          <w:bCs/>
          <w:sz w:val="20"/>
          <w:szCs w:val="20"/>
          <w:lang w:val="bg-BG"/>
        </w:rPr>
        <w:t>аблица Сервизно обслужване“</w:t>
      </w:r>
      <w:r w:rsidRPr="00EE4894">
        <w:rPr>
          <w:rFonts w:ascii="Verdana" w:hAnsi="Verdana" w:cs="Arial"/>
          <w:bCs/>
          <w:sz w:val="20"/>
          <w:szCs w:val="20"/>
          <w:lang w:val="bg-BG"/>
        </w:rPr>
        <w:t>, предлагани от съответния участник (КО=А+СО). Участникът с най-ниска предлагана стойност КО получава максималния брой точки 100. Оценката за всеки от останалите допуснати участници се получава като най-ниската стойност КО се умножи по 100 точки и резултатът се раздели на стойността КО на съответния участник и частното се закръгли до втория знак след десетичната запетая. Участникът получил най-висока крайна оценка КО ще бъде класиран на първо място. Получената стойност КО е само за целите на оценката.</w:t>
      </w:r>
    </w:p>
    <w:p w14:paraId="0BFC73E3" w14:textId="77777777" w:rsidR="00263E4D" w:rsidRPr="007340CC" w:rsidRDefault="00815B8B" w:rsidP="005C5667">
      <w:pPr>
        <w:keepLines/>
        <w:numPr>
          <w:ilvl w:val="1"/>
          <w:numId w:val="13"/>
        </w:numPr>
        <w:spacing w:before="120" w:after="120"/>
        <w:ind w:left="709"/>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3CCF0E6A" w14:textId="31C415F0" w:rsidR="00815B8B" w:rsidRPr="007340CC" w:rsidRDefault="00181F90" w:rsidP="005C5667">
      <w:pPr>
        <w:keepLines/>
        <w:numPr>
          <w:ilvl w:val="1"/>
          <w:numId w:val="13"/>
        </w:numPr>
        <w:spacing w:before="120" w:after="120"/>
        <w:ind w:left="709"/>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w:t>
      </w:r>
      <w:r w:rsidR="000227B4">
        <w:rPr>
          <w:rFonts w:ascii="Verdana" w:hAnsi="Verdana"/>
          <w:bCs/>
          <w:sz w:val="20"/>
          <w:szCs w:val="20"/>
          <w:lang w:val="en-US"/>
        </w:rPr>
        <w:t xml:space="preserve"> </w:t>
      </w:r>
      <w:r>
        <w:rPr>
          <w:rFonts w:ascii="Verdana" w:hAnsi="Verdana"/>
          <w:bCs/>
          <w:sz w:val="20"/>
          <w:szCs w:val="20"/>
          <w:lang w:val="bg-BG"/>
        </w:rPr>
        <w:t>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24DCBABB" w14:textId="77777777" w:rsidR="003D7DD5" w:rsidRPr="007340CC" w:rsidRDefault="00815B8B" w:rsidP="005C5667">
      <w:pPr>
        <w:keepLines/>
        <w:numPr>
          <w:ilvl w:val="1"/>
          <w:numId w:val="13"/>
        </w:numPr>
        <w:spacing w:before="120" w:after="120"/>
        <w:ind w:left="709"/>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DB1E228" w14:textId="3201F803" w:rsidR="00483523" w:rsidRPr="007340CC" w:rsidRDefault="00483523" w:rsidP="009F6E0D">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67450D7" w14:textId="031D69B9" w:rsidR="00815B8B" w:rsidRPr="00E6345A" w:rsidRDefault="00815B8B" w:rsidP="009F6E0D">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9F6E0D">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486DDB21" w:rsidR="003E21F2" w:rsidRPr="00CA3B5E" w:rsidRDefault="003E21F2" w:rsidP="009F6E0D">
      <w:pPr>
        <w:keepLines/>
        <w:numPr>
          <w:ilvl w:val="1"/>
          <w:numId w:val="13"/>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 xml:space="preserve">за обстоятелствата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53629E12" w14:textId="10945B0B"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 </w:t>
      </w:r>
    </w:p>
    <w:p w14:paraId="0956E86B" w14:textId="77777777" w:rsidR="003E21F2"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6 </w:t>
      </w:r>
      <w:r w:rsidRPr="003E21F2">
        <w:rPr>
          <w:rFonts w:ascii="Verdana" w:hAnsi="Verdana" w:cs="Tahoma"/>
          <w:color w:val="000000"/>
          <w:sz w:val="20"/>
          <w:szCs w:val="20"/>
          <w:lang w:val="bg-BG"/>
        </w:rPr>
        <w:t xml:space="preserve">ЗОП </w:t>
      </w:r>
      <w:r w:rsidRPr="003E21F2">
        <w:rPr>
          <w:rFonts w:ascii="Verdana" w:hAnsi="Verdana" w:cs="Tahoma"/>
          <w:color w:val="000000"/>
          <w:sz w:val="20"/>
          <w:szCs w:val="20"/>
        </w:rPr>
        <w:t xml:space="preserve">- удостоверение от органите на Изпълнителна агенция „Главна инспекция по труда"; </w:t>
      </w:r>
    </w:p>
    <w:p w14:paraId="729D7F73" w14:textId="761F3A9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CD47493" w14:textId="4BAEA911" w:rsidR="003E21F2" w:rsidRPr="003E21F2" w:rsidRDefault="003E21F2" w:rsidP="003E21F2">
      <w:pPr>
        <w:ind w:firstLine="480"/>
        <w:jc w:val="both"/>
        <w:rPr>
          <w:rFonts w:ascii="Verdana" w:hAnsi="Verdana" w:cs="Tahoma"/>
          <w:color w:val="000000"/>
          <w:sz w:val="20"/>
          <w:szCs w:val="20"/>
        </w:rPr>
      </w:pPr>
      <w:proofErr w:type="gramStart"/>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чл.</w:t>
      </w:r>
      <w:proofErr w:type="gramEnd"/>
      <w:r w:rsidR="00E42F28">
        <w:rPr>
          <w:rFonts w:ascii="Verdana" w:hAnsi="Verdana" w:cs="Tahoma"/>
          <w:color w:val="000000"/>
          <w:sz w:val="20"/>
          <w:szCs w:val="20"/>
          <w:lang w:val="bg-BG"/>
        </w:rPr>
        <w:t xml:space="preserve"> 58 </w:t>
      </w:r>
      <w:r w:rsidRPr="003E21F2">
        <w:rPr>
          <w:rFonts w:ascii="Verdana" w:hAnsi="Verdana" w:cs="Tahoma"/>
          <w:color w:val="000000"/>
          <w:sz w:val="20"/>
          <w:szCs w:val="20"/>
        </w:rPr>
        <w:t xml:space="preserve">ал. </w:t>
      </w:r>
      <w:proofErr w:type="gramStart"/>
      <w:r w:rsidRPr="003E21F2">
        <w:rPr>
          <w:rFonts w:ascii="Verdana" w:hAnsi="Verdana" w:cs="Tahoma"/>
          <w:color w:val="000000"/>
          <w:sz w:val="20"/>
          <w:szCs w:val="20"/>
        </w:rPr>
        <w:t>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w:t>
      </w:r>
      <w:proofErr w:type="gramEnd"/>
      <w:r w:rsidRPr="003E21F2">
        <w:rPr>
          <w:rFonts w:ascii="Verdana" w:hAnsi="Verdana" w:cs="Tahoma"/>
          <w:color w:val="000000"/>
          <w:sz w:val="20"/>
          <w:szCs w:val="20"/>
        </w:rPr>
        <w:t xml:space="preserve">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w:t>
      </w:r>
      <w:proofErr w:type="gramStart"/>
      <w:r w:rsidRPr="003E21F2">
        <w:rPr>
          <w:rFonts w:ascii="Verdana" w:hAnsi="Verdana" w:cs="Tahoma"/>
          <w:color w:val="000000"/>
          <w:sz w:val="20"/>
          <w:szCs w:val="20"/>
        </w:rPr>
        <w:t>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участникът представя декларация, че нарушението не е извършено при изпълнение на договор за обществена поръчка.</w:t>
      </w:r>
      <w:proofErr w:type="gramEnd"/>
      <w:r w:rsidRPr="003E21F2">
        <w:rPr>
          <w:rFonts w:ascii="Verdana" w:hAnsi="Verdana" w:cs="Tahoma"/>
          <w:color w:val="000000"/>
          <w:sz w:val="20"/>
          <w:szCs w:val="20"/>
        </w:rPr>
        <w:t xml:space="preserve"> </w:t>
      </w:r>
    </w:p>
    <w:p w14:paraId="0D891488" w14:textId="77777777" w:rsidR="003E21F2" w:rsidRPr="003E21F2" w:rsidRDefault="003E21F2" w:rsidP="003E21F2">
      <w:pPr>
        <w:ind w:firstLine="480"/>
        <w:jc w:val="both"/>
        <w:rPr>
          <w:rFonts w:ascii="Verdana" w:hAnsi="Verdana" w:cs="Tahoma"/>
          <w:color w:val="000000"/>
          <w:sz w:val="20"/>
          <w:szCs w:val="20"/>
          <w:lang w:val="bg-BG"/>
        </w:rPr>
      </w:pPr>
      <w:proofErr w:type="gramStart"/>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чл.</w:t>
      </w:r>
      <w:proofErr w:type="gramEnd"/>
      <w:r w:rsidRPr="003E21F2">
        <w:rPr>
          <w:rFonts w:ascii="Verdana" w:hAnsi="Verdana" w:cs="Tahoma"/>
          <w:color w:val="000000"/>
          <w:sz w:val="20"/>
          <w:szCs w:val="20"/>
          <w:lang w:val="bg-BG"/>
        </w:rPr>
        <w:t xml:space="preserve"> 58, </w:t>
      </w:r>
      <w:r w:rsidRPr="003E21F2">
        <w:rPr>
          <w:rFonts w:ascii="Verdana" w:hAnsi="Verdana" w:cs="Tahoma"/>
          <w:color w:val="000000"/>
          <w:sz w:val="20"/>
          <w:szCs w:val="20"/>
        </w:rPr>
        <w:t xml:space="preserve">ал. </w:t>
      </w:r>
      <w:proofErr w:type="gramStart"/>
      <w:r w:rsidRPr="003E21F2">
        <w:rPr>
          <w:rFonts w:ascii="Verdana" w:hAnsi="Verdana" w:cs="Tahoma"/>
          <w:color w:val="000000"/>
          <w:sz w:val="20"/>
          <w:szCs w:val="20"/>
        </w:rPr>
        <w:t>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издаден от компетентен орган, съгласно законодателството на държавата, в която участникът е установен.</w:t>
      </w:r>
      <w:proofErr w:type="gramEnd"/>
      <w:r w:rsidRPr="003E21F2">
        <w:rPr>
          <w:rFonts w:ascii="Verdana" w:hAnsi="Verdana" w:cs="Tahoma"/>
          <w:color w:val="000000"/>
          <w:sz w:val="20"/>
          <w:szCs w:val="20"/>
        </w:rPr>
        <w:t xml:space="preserve"> </w:t>
      </w:r>
    </w:p>
    <w:p w14:paraId="5EE552D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3E21F2" w:rsidRDefault="003E21F2" w:rsidP="003E21F2">
      <w:pPr>
        <w:ind w:firstLine="480"/>
        <w:jc w:val="both"/>
        <w:rPr>
          <w:rFonts w:ascii="Verdana" w:hAnsi="Verdana" w:cs="Tahoma"/>
          <w:color w:val="000000"/>
          <w:sz w:val="20"/>
          <w:szCs w:val="20"/>
        </w:rPr>
      </w:pPr>
      <w:proofErr w:type="gramStart"/>
      <w:r w:rsidRPr="003E21F2">
        <w:rPr>
          <w:rFonts w:ascii="Verdana" w:hAnsi="Verdana" w:cs="Tahoma"/>
          <w:color w:val="000000"/>
          <w:sz w:val="20"/>
          <w:szCs w:val="20"/>
        </w:rPr>
        <w:t>Когато декларацията няма правно значение, участникът представя официално заявление, направено пред компетентен орган в съответната държава.</w:t>
      </w:r>
      <w:proofErr w:type="gramEnd"/>
      <w:r w:rsidRPr="003E21F2">
        <w:rPr>
          <w:rFonts w:ascii="Verdana" w:hAnsi="Verdana" w:cs="Tahoma"/>
          <w:color w:val="000000"/>
          <w:sz w:val="20"/>
          <w:szCs w:val="20"/>
        </w:rPr>
        <w:t xml:space="preserve"> </w:t>
      </w:r>
    </w:p>
    <w:p w14:paraId="00DCAF2E" w14:textId="5EABD6D0" w:rsidR="003E21F2" w:rsidRPr="00680F06" w:rsidRDefault="003E21F2" w:rsidP="009F6E0D">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lastRenderedPageBreak/>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възложителя по служебен път</w:t>
      </w:r>
      <w:r w:rsidR="007B525C">
        <w:rPr>
          <w:rFonts w:ascii="Verdana" w:hAnsi="Verdana" w:cs="Tahoma"/>
          <w:color w:val="FF0000"/>
          <w:sz w:val="20"/>
          <w:szCs w:val="20"/>
          <w:lang w:val="bg-BG"/>
        </w:rPr>
        <w:t>.</w:t>
      </w:r>
    </w:p>
    <w:p w14:paraId="5B9442A2" w14:textId="77777777" w:rsidR="00680F06" w:rsidRPr="00680F06" w:rsidRDefault="00680F06" w:rsidP="00680F06">
      <w:pPr>
        <w:pStyle w:val="ListParagraph"/>
        <w:numPr>
          <w:ilvl w:val="2"/>
          <w:numId w:val="13"/>
        </w:numPr>
        <w:rPr>
          <w:rFonts w:ascii="Verdana" w:hAnsi="Verdana" w:cs="Tahoma"/>
          <w:color w:val="000000"/>
          <w:sz w:val="20"/>
          <w:szCs w:val="20"/>
          <w:lang w:val="bg-BG"/>
        </w:rPr>
      </w:pPr>
      <w:r w:rsidRPr="00680F06">
        <w:rPr>
          <w:rFonts w:ascii="Verdana" w:hAnsi="Verdana" w:cs="Tahoma"/>
          <w:color w:val="000000"/>
          <w:sz w:val="20"/>
          <w:szCs w:val="20"/>
          <w:lang w:val="bg-BG"/>
        </w:rPr>
        <w:t>за доказване на поставените изисквания за технически и професионални способности участникът представя:</w:t>
      </w:r>
    </w:p>
    <w:p w14:paraId="5223A03B" w14:textId="5ED0EDD7" w:rsidR="00D63DF7" w:rsidRPr="0088169F" w:rsidRDefault="00D63DF7" w:rsidP="00D63DF7">
      <w:pPr>
        <w:pStyle w:val="ListParagraph"/>
        <w:numPr>
          <w:ilvl w:val="3"/>
          <w:numId w:val="13"/>
        </w:numPr>
        <w:ind w:left="1985" w:hanging="1134"/>
        <w:jc w:val="both"/>
        <w:rPr>
          <w:rFonts w:ascii="Verdana" w:eastAsiaTheme="minorHAnsi" w:hAnsi="Verdana" w:cs="TimesNewRomanPSMT"/>
          <w:sz w:val="20"/>
          <w:szCs w:val="20"/>
          <w:lang w:val="bg-BG"/>
        </w:rPr>
      </w:pPr>
      <w:r>
        <w:rPr>
          <w:rFonts w:ascii="Verdana" w:eastAsiaTheme="minorHAnsi" w:hAnsi="Verdana" w:cs="TimesNewRomanPSMT"/>
          <w:sz w:val="20"/>
          <w:szCs w:val="20"/>
          <w:lang w:val="bg-BG"/>
        </w:rPr>
        <w:t xml:space="preserve">За декларираните </w:t>
      </w:r>
      <w:r w:rsidRPr="0088169F">
        <w:rPr>
          <w:rFonts w:ascii="Verdana" w:eastAsiaTheme="minorHAnsi" w:hAnsi="Verdana" w:cs="TimesNewRomanPSMT"/>
          <w:sz w:val="20"/>
          <w:szCs w:val="20"/>
          <w:lang w:val="bg-BG"/>
        </w:rPr>
        <w:t>от списъка</w:t>
      </w:r>
      <w:r>
        <w:rPr>
          <w:rFonts w:ascii="Verdana" w:eastAsiaTheme="minorHAnsi" w:hAnsi="Verdana" w:cs="TimesNewRomanPSMT"/>
          <w:sz w:val="20"/>
          <w:szCs w:val="20"/>
          <w:lang w:val="bg-BG"/>
        </w:rPr>
        <w:t xml:space="preserve"> по т.</w:t>
      </w:r>
      <w:r w:rsidRPr="0088169F">
        <w:rPr>
          <w:rFonts w:ascii="Verdana" w:eastAsiaTheme="minorHAnsi" w:hAnsi="Verdana" w:cs="TimesNewRomanPSMT"/>
          <w:sz w:val="20"/>
          <w:szCs w:val="20"/>
          <w:lang w:val="bg-BG"/>
        </w:rPr>
        <w:t xml:space="preserve"> </w:t>
      </w:r>
      <w:r>
        <w:rPr>
          <w:rFonts w:ascii="Verdana" w:eastAsiaTheme="minorHAnsi" w:hAnsi="Verdana" w:cs="TimesNewRomanPSMT"/>
          <w:sz w:val="20"/>
          <w:szCs w:val="20"/>
          <w:lang w:val="bg-BG"/>
        </w:rPr>
        <w:t>17.3.1.</w:t>
      </w:r>
      <w:r>
        <w:rPr>
          <w:rFonts w:ascii="Verdana" w:eastAsiaTheme="minorHAnsi" w:hAnsi="Verdana" w:cs="TimesNewRomanPSMT"/>
          <w:sz w:val="20"/>
          <w:szCs w:val="20"/>
          <w:lang w:val="en-US"/>
        </w:rPr>
        <w:t>1</w:t>
      </w:r>
      <w:r>
        <w:rPr>
          <w:rFonts w:ascii="Verdana" w:eastAsiaTheme="minorHAnsi" w:hAnsi="Verdana" w:cs="TimesNewRomanPSMT"/>
          <w:sz w:val="20"/>
          <w:szCs w:val="20"/>
          <w:lang w:val="bg-BG"/>
        </w:rPr>
        <w:t xml:space="preserve"> доставки</w:t>
      </w:r>
      <w:r w:rsidR="00EE0DED">
        <w:rPr>
          <w:rFonts w:ascii="Verdana" w:eastAsiaTheme="minorHAnsi" w:hAnsi="Verdana" w:cs="TimesNewRomanPSMT"/>
          <w:sz w:val="20"/>
          <w:szCs w:val="20"/>
          <w:lang w:val="bg-BG"/>
        </w:rPr>
        <w:t xml:space="preserve"> и услуги</w:t>
      </w:r>
      <w:r w:rsidRPr="0088169F">
        <w:rPr>
          <w:rFonts w:ascii="Verdana" w:eastAsiaTheme="minorHAnsi" w:hAnsi="Verdana" w:cs="TimesNewRomanPSMT"/>
          <w:sz w:val="20"/>
          <w:szCs w:val="20"/>
          <w:lang w:val="bg-BG"/>
        </w:rPr>
        <w:t>, Участникът с</w:t>
      </w:r>
      <w:r>
        <w:rPr>
          <w:rFonts w:ascii="Verdana" w:eastAsiaTheme="minorHAnsi" w:hAnsi="Verdana" w:cs="TimesNewRomanPSMT"/>
          <w:sz w:val="20"/>
          <w:szCs w:val="20"/>
          <w:lang w:val="bg-BG"/>
        </w:rPr>
        <w:t>ледва да представи доказателства за извършените доставки</w:t>
      </w:r>
      <w:r w:rsidR="00EE0DED">
        <w:rPr>
          <w:rFonts w:ascii="Verdana" w:eastAsiaTheme="minorHAnsi" w:hAnsi="Verdana" w:cs="TimesNewRomanPSMT"/>
          <w:sz w:val="20"/>
          <w:szCs w:val="20"/>
          <w:lang w:val="bg-BG"/>
        </w:rPr>
        <w:t xml:space="preserve"> и услуги</w:t>
      </w:r>
      <w:r w:rsidRPr="0088169F">
        <w:rPr>
          <w:rFonts w:ascii="Verdana" w:eastAsiaTheme="minorHAnsi" w:hAnsi="Verdana" w:cs="TimesNewRomanPSMT"/>
          <w:sz w:val="20"/>
          <w:szCs w:val="20"/>
          <w:lang w:val="bg-BG"/>
        </w:rPr>
        <w:t xml:space="preserve">. </w:t>
      </w:r>
    </w:p>
    <w:p w14:paraId="47FB2573" w14:textId="77777777" w:rsidR="00D63DF7" w:rsidRDefault="00D63DF7" w:rsidP="00D63DF7">
      <w:pPr>
        <w:pStyle w:val="ListParagraph"/>
        <w:ind w:left="1985"/>
        <w:jc w:val="both"/>
        <w:rPr>
          <w:rFonts w:ascii="Verdana" w:eastAsiaTheme="minorHAnsi" w:hAnsi="Verdana" w:cs="TimesNewRomanPSMT"/>
          <w:sz w:val="20"/>
          <w:szCs w:val="20"/>
          <w:lang w:val="bg-BG"/>
        </w:rPr>
      </w:pPr>
    </w:p>
    <w:p w14:paraId="51D9D892" w14:textId="54F9BDE2" w:rsidR="003E21F2" w:rsidRPr="001A11AD" w:rsidRDefault="003E21F2" w:rsidP="009F6E0D">
      <w:pPr>
        <w:keepLines/>
        <w:numPr>
          <w:ilvl w:val="1"/>
          <w:numId w:val="13"/>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64ECA604" w:rsidR="003E21F2" w:rsidRDefault="00A73CD9" w:rsidP="009F6E0D">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0FE85454" w14:textId="33BDFD9D" w:rsidR="003E21F2" w:rsidRPr="005A06EB" w:rsidRDefault="00AA1E86" w:rsidP="009F6E0D">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рът не се подписва с участник</w:t>
      </w:r>
      <w:r w:rsidR="00D93B8C">
        <w:rPr>
          <w:rFonts w:ascii="Verdana" w:hAnsi="Verdana"/>
          <w:bCs/>
          <w:sz w:val="20"/>
          <w:szCs w:val="20"/>
          <w:lang w:val="bg-BG"/>
        </w:rPr>
        <w:t>,</w:t>
      </w:r>
      <w:r>
        <w:rPr>
          <w:rFonts w:ascii="Verdana" w:hAnsi="Verdana"/>
          <w:bCs/>
          <w:sz w:val="20"/>
          <w:szCs w:val="20"/>
          <w:lang w:val="bg-BG"/>
        </w:rPr>
        <w:t xml:space="preserve"> който не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9F6E0D">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4ADE5A15" w:rsidR="00815B8B" w:rsidRPr="00881732" w:rsidRDefault="00815B8B" w:rsidP="009F6E0D">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6" w:name="_Ref46649135"/>
      <w:r w:rsidRPr="00815B8B">
        <w:rPr>
          <w:rFonts w:ascii="Verdana" w:hAnsi="Verdana"/>
          <w:b/>
          <w:sz w:val="20"/>
          <w:szCs w:val="20"/>
          <w:lang w:val="bg-BG"/>
        </w:rPr>
        <w:lastRenderedPageBreak/>
        <w:t>ПРОЕКТО - ДОГОВОР</w:t>
      </w:r>
      <w:bookmarkEnd w:id="16"/>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18243234" w14:textId="39534D28" w:rsidR="00BD2315" w:rsidRPr="00815B8B" w:rsidRDefault="00BD2315" w:rsidP="00BD2315">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Pr>
          <w:rFonts w:ascii="Verdana" w:hAnsi="Verdana"/>
          <w:b/>
          <w:sz w:val="20"/>
          <w:szCs w:val="20"/>
          <w:lang w:val="bg-BG"/>
        </w:rPr>
        <w:t xml:space="preserve">Доставка  и поддръжка на </w:t>
      </w:r>
      <w:r w:rsidR="00194E5C">
        <w:rPr>
          <w:rFonts w:ascii="Verdana" w:hAnsi="Verdana"/>
          <w:b/>
          <w:sz w:val="20"/>
          <w:szCs w:val="20"/>
          <w:lang w:val="bg-BG"/>
        </w:rPr>
        <w:t>нови багери</w:t>
      </w:r>
      <w:r w:rsidRPr="00815B8B">
        <w:rPr>
          <w:rFonts w:ascii="Verdana" w:hAnsi="Verdana"/>
          <w:b/>
          <w:sz w:val="20"/>
          <w:szCs w:val="20"/>
          <w:lang w:val="bg-BG"/>
        </w:rPr>
        <w:t>“</w:t>
      </w:r>
    </w:p>
    <w:p w14:paraId="3A746C7C" w14:textId="7AAA5458" w:rsidR="00C45ECD" w:rsidRPr="00815B8B" w:rsidRDefault="00C45ECD" w:rsidP="00C45ECD">
      <w:pPr>
        <w:keepLines/>
        <w:spacing w:before="240" w:after="240"/>
        <w:jc w:val="center"/>
        <w:outlineLvl w:val="0"/>
        <w:rPr>
          <w:rFonts w:ascii="Verdana" w:hAnsi="Verdana"/>
          <w:b/>
          <w:sz w:val="20"/>
          <w:szCs w:val="20"/>
          <w:lang w:val="bg-BG"/>
        </w:rPr>
      </w:pP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1FB7BEF9"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C45ECD">
        <w:rPr>
          <w:rFonts w:ascii="Verdana" w:hAnsi="Verdana"/>
          <w:b/>
          <w:bCs/>
          <w:sz w:val="20"/>
          <w:szCs w:val="20"/>
          <w:lang w:val="bg-BG"/>
        </w:rPr>
        <w:t>ТТ0016</w:t>
      </w:r>
      <w:r w:rsidR="00194E5C">
        <w:rPr>
          <w:rFonts w:ascii="Verdana" w:hAnsi="Verdana"/>
          <w:b/>
          <w:bCs/>
          <w:sz w:val="20"/>
          <w:szCs w:val="20"/>
          <w:lang w:val="bg-BG"/>
        </w:rPr>
        <w:t>82</w:t>
      </w:r>
      <w:r w:rsidR="00FA4917">
        <w:rPr>
          <w:rFonts w:ascii="Verdana" w:hAnsi="Verdana"/>
          <w:b/>
          <w:bCs/>
          <w:sz w:val="20"/>
          <w:szCs w:val="20"/>
          <w:lang w:val="bg-BG"/>
        </w:rPr>
        <w:t xml:space="preserve"> </w:t>
      </w:r>
      <w:r w:rsidR="00E832A7" w:rsidRPr="00E832A7">
        <w:rPr>
          <w:rFonts w:ascii="Verdana" w:hAnsi="Verdana"/>
          <w:b/>
          <w:sz w:val="20"/>
          <w:szCs w:val="20"/>
          <w:lang w:val="bg-BG"/>
        </w:rPr>
        <w:t>„</w:t>
      </w:r>
      <w:r w:rsidR="00194E5C" w:rsidRPr="00194E5C">
        <w:rPr>
          <w:rFonts w:ascii="Verdana" w:hAnsi="Verdana"/>
          <w:b/>
          <w:sz w:val="20"/>
          <w:szCs w:val="20"/>
          <w:lang w:val="bg-BG"/>
        </w:rPr>
        <w:t>Доставка  и поддръжка на нови багери</w:t>
      </w:r>
      <w:r w:rsidR="00856D47" w:rsidRPr="00856D47">
        <w:rPr>
          <w:rFonts w:ascii="Verdana" w:hAnsi="Verdana"/>
          <w:b/>
          <w:bCs/>
          <w:sz w:val="20"/>
          <w:szCs w:val="20"/>
          <w:lang w:val="bg-BG"/>
        </w:rPr>
        <w:t>“</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4F32C014"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8A295D">
        <w:rPr>
          <w:rFonts w:ascii="Verdana" w:hAnsi="Verdana"/>
          <w:sz w:val="20"/>
          <w:szCs w:val="20"/>
          <w:lang w:val="bg-BG"/>
        </w:rPr>
        <w:t>Арно Валто Де Мулиак</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33CF41FB"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137ED2">
        <w:rPr>
          <w:rFonts w:ascii="Verdana" w:hAnsi="Verdana"/>
          <w:b/>
          <w:sz w:val="20"/>
          <w:szCs w:val="20"/>
          <w:lang w:val="bg-BG"/>
        </w:rPr>
        <w:t>Доставчик</w:t>
      </w:r>
      <w:r w:rsidRPr="00815B8B">
        <w:rPr>
          <w:rFonts w:ascii="Verdana" w:hAnsi="Verdana"/>
          <w:b/>
          <w:sz w:val="20"/>
          <w:szCs w:val="20"/>
          <w:lang w:val="bg-BG"/>
        </w:rPr>
        <w:t>.</w:t>
      </w:r>
    </w:p>
    <w:p w14:paraId="346FF8D9" w14:textId="1B629F16"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 xml:space="preserve">ложителят възлага, а </w:t>
      </w:r>
      <w:r w:rsidR="00F70A8C">
        <w:rPr>
          <w:rFonts w:ascii="Verdana" w:hAnsi="Verdana"/>
          <w:bCs/>
          <w:sz w:val="20"/>
          <w:szCs w:val="20"/>
          <w:lang w:val="bg-BG"/>
        </w:rPr>
        <w:t>Доставчика</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доставките</w:t>
      </w:r>
      <w:r w:rsidRPr="00815B8B">
        <w:rPr>
          <w:rFonts w:ascii="Verdana" w:hAnsi="Verdana"/>
          <w:bCs/>
          <w:sz w:val="20"/>
          <w:szCs w:val="20"/>
          <w:lang w:val="bg-BG"/>
        </w:rPr>
        <w:t xml:space="preserve">, предмет на обществената поръчка за: </w:t>
      </w:r>
      <w:r w:rsidR="004B5F7E" w:rsidRPr="004B5F7E">
        <w:rPr>
          <w:rFonts w:ascii="Verdana" w:hAnsi="Verdana"/>
          <w:b/>
          <w:sz w:val="20"/>
          <w:szCs w:val="20"/>
          <w:lang w:val="bg-BG"/>
        </w:rPr>
        <w:t>„</w:t>
      </w:r>
      <w:r w:rsidR="00194E5C" w:rsidRPr="00194E5C">
        <w:rPr>
          <w:rFonts w:ascii="Verdana" w:hAnsi="Verdana"/>
          <w:b/>
          <w:sz w:val="20"/>
          <w:szCs w:val="20"/>
          <w:lang w:val="bg-BG"/>
        </w:rPr>
        <w:t>Доставка  и поддръжка на нови багери</w:t>
      </w:r>
      <w:r w:rsidR="004B5F7E" w:rsidRPr="004B5F7E">
        <w:rPr>
          <w:rFonts w:ascii="Verdana" w:hAnsi="Verdana"/>
          <w:b/>
          <w:sz w:val="20"/>
          <w:szCs w:val="20"/>
          <w:lang w:val="bg-BG"/>
        </w:rPr>
        <w:t>“</w:t>
      </w:r>
      <w:r w:rsidRPr="00815B8B">
        <w:rPr>
          <w:rFonts w:ascii="Verdana" w:hAnsi="Verdana"/>
          <w:bCs/>
          <w:sz w:val="20"/>
          <w:szCs w:val="20"/>
          <w:lang w:val="bg-BG"/>
        </w:rPr>
        <w:t xml:space="preserve"> с номер </w:t>
      </w:r>
      <w:r w:rsidR="00EF247A">
        <w:rPr>
          <w:rFonts w:ascii="Verdana" w:hAnsi="Verdana"/>
          <w:b/>
          <w:bCs/>
          <w:sz w:val="20"/>
          <w:szCs w:val="20"/>
          <w:lang w:val="bg-BG"/>
        </w:rPr>
        <w:t>ТТ0016</w:t>
      </w:r>
      <w:r w:rsidR="00194E5C">
        <w:rPr>
          <w:rFonts w:ascii="Verdana" w:hAnsi="Verdana"/>
          <w:b/>
          <w:bCs/>
          <w:sz w:val="20"/>
          <w:szCs w:val="20"/>
          <w:lang w:val="bg-BG"/>
        </w:rPr>
        <w:t>82</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F70A8C">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46AA722D" w14:textId="220D4E63"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F70A8C">
        <w:rPr>
          <w:rFonts w:ascii="Verdana" w:hAnsi="Verdana"/>
          <w:b/>
          <w:sz w:val="20"/>
          <w:szCs w:val="20"/>
          <w:lang w:val="bg-BG"/>
        </w:rPr>
        <w:t>Доставчикът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3EAFDE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91BE47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E1920CA"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50BEAFB"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54273ED"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716635A5" w14:textId="3910E5B3"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C63E07">
        <w:rPr>
          <w:rFonts w:ascii="Verdana" w:hAnsi="Verdana"/>
          <w:sz w:val="20"/>
          <w:szCs w:val="20"/>
          <w:lang w:val="bg-BG"/>
        </w:rPr>
        <w:t>доставка</w:t>
      </w:r>
      <w:r w:rsidRPr="00815B8B">
        <w:rPr>
          <w:rFonts w:ascii="Verdana" w:hAnsi="Verdana"/>
          <w:sz w:val="20"/>
          <w:szCs w:val="20"/>
          <w:lang w:val="bg-BG"/>
        </w:rPr>
        <w:t>;</w:t>
      </w:r>
    </w:p>
    <w:p w14:paraId="7924E004" w14:textId="2391757B" w:rsidR="00815B8B" w:rsidRPr="00815B8B" w:rsidRDefault="00B57B04"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Доставчикът</w:t>
      </w:r>
      <w:r w:rsidR="00815B8B" w:rsidRPr="00815B8B">
        <w:rPr>
          <w:rFonts w:ascii="Verdana" w:hAnsi="Verdana"/>
          <w:sz w:val="20"/>
          <w:szCs w:val="20"/>
          <w:lang w:val="bg-BG"/>
        </w:rPr>
        <w:t xml:space="preserve"> приема и се задължава да извършва </w:t>
      </w:r>
      <w:r w:rsidR="00C63E07">
        <w:rPr>
          <w:rFonts w:ascii="Verdana" w:hAnsi="Verdana"/>
          <w:sz w:val="20"/>
          <w:szCs w:val="20"/>
          <w:lang w:val="bg-BG"/>
        </w:rPr>
        <w:t>доставките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16B2FB02" w14:textId="03C75678" w:rsidR="00815B8B" w:rsidRPr="00815B8B" w:rsidRDefault="00815B8B" w:rsidP="000E6374">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0E6374">
        <w:rPr>
          <w:rFonts w:ascii="Verdana" w:hAnsi="Verdana"/>
          <w:sz w:val="20"/>
          <w:szCs w:val="20"/>
          <w:lang w:val="bg-BG"/>
        </w:rPr>
        <w:t>доставки</w:t>
      </w:r>
      <w:r w:rsidRPr="00815B8B">
        <w:rPr>
          <w:rFonts w:ascii="Verdana" w:hAnsi="Verdana"/>
          <w:sz w:val="20"/>
          <w:szCs w:val="20"/>
          <w:lang w:val="bg-BG"/>
        </w:rPr>
        <w:t xml:space="preserve">, Възложителят се задължава да заплаща на </w:t>
      </w:r>
      <w:r w:rsidR="00F70A8C">
        <w:rPr>
          <w:rFonts w:ascii="Verdana" w:hAnsi="Verdana"/>
          <w:sz w:val="20"/>
          <w:szCs w:val="20"/>
          <w:lang w:val="bg-BG"/>
        </w:rPr>
        <w:t xml:space="preserve"> Доставчика</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sidRPr="0091547E">
        <w:rPr>
          <w:rFonts w:ascii="Verdana" w:hAnsi="Verdana"/>
          <w:sz w:val="20"/>
          <w:szCs w:val="20"/>
          <w:lang w:val="bg-BG"/>
        </w:rPr>
        <w:t>Ценов</w:t>
      </w:r>
      <w:r w:rsidR="00320191" w:rsidRPr="0091547E">
        <w:rPr>
          <w:rFonts w:ascii="Verdana" w:hAnsi="Verdana"/>
          <w:sz w:val="20"/>
          <w:szCs w:val="20"/>
          <w:lang w:val="bg-BG"/>
        </w:rPr>
        <w:t>ите</w:t>
      </w:r>
      <w:r w:rsidR="000E6374" w:rsidRPr="0091547E">
        <w:rPr>
          <w:rFonts w:ascii="Verdana" w:hAnsi="Verdana"/>
          <w:sz w:val="20"/>
          <w:szCs w:val="20"/>
          <w:lang w:val="bg-BG"/>
        </w:rPr>
        <w:t xml:space="preserve"> таблиц</w:t>
      </w:r>
      <w:r w:rsidR="00320191" w:rsidRPr="0091547E">
        <w:rPr>
          <w:rFonts w:ascii="Verdana" w:hAnsi="Verdana"/>
          <w:sz w:val="20"/>
          <w:szCs w:val="20"/>
          <w:lang w:val="bg-BG"/>
        </w:rPr>
        <w:t>и</w:t>
      </w:r>
      <w:r w:rsidR="00486889" w:rsidRPr="0091547E">
        <w:rPr>
          <w:rFonts w:ascii="Verdana" w:hAnsi="Verdana"/>
          <w:sz w:val="20"/>
          <w:szCs w:val="20"/>
          <w:lang w:val="bg-BG"/>
        </w:rPr>
        <w:t>,</w:t>
      </w:r>
      <w:r w:rsidR="000E6374">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6E0D0B3E" w14:textId="16FF2250" w:rsidR="00AE1E88" w:rsidRPr="00AE1E88" w:rsidRDefault="00AE1E88" w:rsidP="00AE1E88">
      <w:pPr>
        <w:pStyle w:val="ListParagraph"/>
        <w:numPr>
          <w:ilvl w:val="0"/>
          <w:numId w:val="4"/>
        </w:numPr>
        <w:jc w:val="both"/>
        <w:rPr>
          <w:rFonts w:ascii="Verdana" w:hAnsi="Verdana"/>
          <w:sz w:val="20"/>
          <w:szCs w:val="20"/>
          <w:lang w:val="bg-BG"/>
        </w:rPr>
      </w:pPr>
      <w:r w:rsidRPr="00AE1E88">
        <w:rPr>
          <w:rFonts w:ascii="Verdana" w:hAnsi="Verdana"/>
          <w:sz w:val="20"/>
          <w:szCs w:val="20"/>
          <w:lang w:val="bg-BG"/>
        </w:rPr>
        <w:t>Договорът се сключва за срок от 6</w:t>
      </w:r>
      <w:r w:rsidR="003463FB">
        <w:rPr>
          <w:rFonts w:ascii="Verdana" w:hAnsi="Verdana"/>
          <w:sz w:val="20"/>
          <w:szCs w:val="20"/>
          <w:lang w:val="bg-BG"/>
        </w:rPr>
        <w:t>1</w:t>
      </w:r>
      <w:r w:rsidRPr="00AE1E88">
        <w:rPr>
          <w:rFonts w:ascii="Verdana" w:hAnsi="Verdana"/>
          <w:sz w:val="20"/>
          <w:szCs w:val="20"/>
          <w:lang w:val="bg-BG"/>
        </w:rPr>
        <w:t xml:space="preserve"> (шестдесет и </w:t>
      </w:r>
      <w:r w:rsidR="003463FB">
        <w:rPr>
          <w:rFonts w:ascii="Verdana" w:hAnsi="Verdana"/>
          <w:sz w:val="20"/>
          <w:szCs w:val="20"/>
          <w:lang w:val="bg-BG"/>
        </w:rPr>
        <w:t>един</w:t>
      </w:r>
      <w:r w:rsidRPr="00AE1E88">
        <w:rPr>
          <w:rFonts w:ascii="Verdana" w:hAnsi="Verdana"/>
          <w:sz w:val="20"/>
          <w:szCs w:val="20"/>
          <w:lang w:val="bg-BG"/>
        </w:rPr>
        <w:t xml:space="preserve">) месеца, считано от датата на подписването му, от която дата влиза в сила. </w:t>
      </w:r>
    </w:p>
    <w:p w14:paraId="18062301" w14:textId="782D4993" w:rsidR="0025176D" w:rsidRDefault="002D3160" w:rsidP="0025176D">
      <w:pPr>
        <w:pStyle w:val="ListParagraph"/>
        <w:numPr>
          <w:ilvl w:val="0"/>
          <w:numId w:val="4"/>
        </w:numPr>
        <w:jc w:val="both"/>
        <w:rPr>
          <w:rFonts w:ascii="Verdana" w:hAnsi="Verdana"/>
          <w:sz w:val="20"/>
          <w:szCs w:val="20"/>
          <w:lang w:val="bg-BG"/>
        </w:rPr>
      </w:pPr>
      <w:r w:rsidRPr="002D3160">
        <w:rPr>
          <w:rFonts w:ascii="Verdana" w:hAnsi="Verdana"/>
          <w:sz w:val="20"/>
          <w:szCs w:val="20"/>
          <w:lang w:val="bg-BG"/>
        </w:rPr>
        <w:t>Максималната стойност на договора е в размер на ................................... лв. Максималната стойност на договора включва в себе си следните компоненти: стойността на достав</w:t>
      </w:r>
      <w:r w:rsidR="00AC6A70">
        <w:rPr>
          <w:rFonts w:ascii="Verdana" w:hAnsi="Verdana"/>
          <w:sz w:val="20"/>
          <w:szCs w:val="20"/>
          <w:lang w:val="bg-BG"/>
        </w:rPr>
        <w:t>ките на</w:t>
      </w:r>
      <w:r w:rsidRPr="002D3160">
        <w:rPr>
          <w:rFonts w:ascii="Verdana" w:hAnsi="Verdana"/>
          <w:sz w:val="20"/>
          <w:szCs w:val="20"/>
          <w:lang w:val="bg-BG"/>
        </w:rPr>
        <w:t xml:space="preserve"> сток</w:t>
      </w:r>
      <w:r w:rsidR="00AC6A70">
        <w:rPr>
          <w:rFonts w:ascii="Verdana" w:hAnsi="Verdana"/>
          <w:sz w:val="20"/>
          <w:szCs w:val="20"/>
          <w:lang w:val="bg-BG"/>
        </w:rPr>
        <w:t>ите</w:t>
      </w:r>
      <w:r w:rsidR="00184DFB">
        <w:rPr>
          <w:rFonts w:ascii="Verdana" w:hAnsi="Verdana"/>
          <w:sz w:val="20"/>
          <w:szCs w:val="20"/>
          <w:lang w:val="bg-BG"/>
        </w:rPr>
        <w:t>,</w:t>
      </w:r>
      <w:r w:rsidRPr="002D3160">
        <w:rPr>
          <w:rFonts w:ascii="Verdana" w:hAnsi="Verdana"/>
          <w:sz w:val="20"/>
          <w:szCs w:val="20"/>
          <w:lang w:val="bg-BG"/>
        </w:rPr>
        <w:t xml:space="preserve"> предмет на договора, която е в размер на </w:t>
      </w:r>
      <w:r w:rsidRPr="002D3160">
        <w:rPr>
          <w:rFonts w:ascii="Verdana" w:hAnsi="Verdana"/>
          <w:sz w:val="20"/>
          <w:szCs w:val="20"/>
          <w:lang w:val="bg-BG"/>
        </w:rPr>
        <w:lastRenderedPageBreak/>
        <w:t xml:space="preserve">………………… лв. и стойността на сервизните обслужвания за срока на договора, която е в размер на ………………….. лв. </w:t>
      </w:r>
      <w:r w:rsidR="0025176D">
        <w:rPr>
          <w:rFonts w:ascii="Verdana" w:hAnsi="Verdana"/>
          <w:sz w:val="20"/>
          <w:szCs w:val="20"/>
          <w:lang w:val="bg-BG"/>
        </w:rPr>
        <w:t>Стойността за доставките на стоки</w:t>
      </w:r>
      <w:r w:rsidR="0025176D" w:rsidRPr="0025176D">
        <w:rPr>
          <w:rFonts w:ascii="Verdana" w:hAnsi="Verdana"/>
          <w:sz w:val="20"/>
          <w:szCs w:val="20"/>
          <w:lang w:val="bg-BG"/>
        </w:rPr>
        <w:t>те, предмет на договора  се  формира от доставната предложена цена  на стоките предложени от участника в Таблица „Ценово предложение“ - клетка „Доставна цена лв без ДДС(А)“ - умножена по прогнозното количество.</w:t>
      </w:r>
      <w:r w:rsidR="0025176D" w:rsidRPr="0025176D">
        <w:rPr>
          <w:rFonts w:ascii="Verdana" w:hAnsi="Verdana"/>
          <w:bCs/>
          <w:sz w:val="20"/>
          <w:szCs w:val="20"/>
          <w:lang w:val="bg-BG"/>
        </w:rPr>
        <w:t xml:space="preserve"> </w:t>
      </w:r>
      <w:r w:rsidR="0025176D" w:rsidRPr="00EF6622">
        <w:rPr>
          <w:rFonts w:ascii="Verdana" w:hAnsi="Verdana"/>
          <w:bCs/>
          <w:sz w:val="20"/>
          <w:szCs w:val="20"/>
          <w:lang w:val="bg-BG"/>
        </w:rPr>
        <w:t>Стойността на сервизните обслужвания за срока на договора се формира от: 1.разходите за консумативи, оригинални резервни части и труд за срок от 5 години</w:t>
      </w:r>
      <w:r w:rsidR="0025176D">
        <w:rPr>
          <w:rFonts w:ascii="Verdana" w:hAnsi="Verdana"/>
          <w:bCs/>
          <w:sz w:val="20"/>
          <w:szCs w:val="20"/>
          <w:lang w:val="bg-BG"/>
        </w:rPr>
        <w:t xml:space="preserve"> или 6000 моточаса</w:t>
      </w:r>
      <w:r w:rsidR="0025176D" w:rsidRPr="00EF6622">
        <w:rPr>
          <w:rFonts w:ascii="Verdana" w:hAnsi="Verdana"/>
          <w:bCs/>
          <w:sz w:val="20"/>
          <w:szCs w:val="20"/>
          <w:lang w:val="bg-BG"/>
        </w:rPr>
        <w:t xml:space="preserve"> (предложените от участника в </w:t>
      </w:r>
      <w:r w:rsidR="00500382">
        <w:rPr>
          <w:rFonts w:ascii="Verdana" w:hAnsi="Verdana"/>
          <w:bCs/>
          <w:sz w:val="20"/>
          <w:szCs w:val="20"/>
          <w:lang w:val="bg-BG"/>
        </w:rPr>
        <w:t>„</w:t>
      </w:r>
      <w:r w:rsidR="0025176D" w:rsidRPr="00EF6622">
        <w:rPr>
          <w:rFonts w:ascii="Verdana" w:hAnsi="Verdana"/>
          <w:bCs/>
          <w:sz w:val="20"/>
          <w:szCs w:val="20"/>
          <w:lang w:val="bg-BG"/>
        </w:rPr>
        <w:t>Таблица Сервизно обслужване“</w:t>
      </w:r>
      <w:r w:rsidR="0025176D">
        <w:rPr>
          <w:rFonts w:ascii="Verdana" w:hAnsi="Verdana"/>
          <w:bCs/>
          <w:sz w:val="20"/>
          <w:szCs w:val="20"/>
          <w:lang w:val="bg-BG"/>
        </w:rPr>
        <w:t>,</w:t>
      </w:r>
      <w:r w:rsidR="0025176D" w:rsidRPr="00666F83">
        <w:t xml:space="preserve"> </w:t>
      </w:r>
      <w:r w:rsidR="0025176D" w:rsidRPr="00666F83">
        <w:rPr>
          <w:rFonts w:ascii="Verdana" w:hAnsi="Verdana"/>
          <w:bCs/>
          <w:sz w:val="20"/>
          <w:szCs w:val="20"/>
          <w:lang w:val="bg-BG"/>
        </w:rPr>
        <w:t>„Общо разходи за сервизно обслужване на 1 бр</w:t>
      </w:r>
      <w:r w:rsidR="0025176D">
        <w:rPr>
          <w:rFonts w:ascii="Verdana" w:hAnsi="Verdana"/>
          <w:bCs/>
          <w:sz w:val="20"/>
          <w:szCs w:val="20"/>
          <w:lang w:val="bg-BG"/>
        </w:rPr>
        <w:t xml:space="preserve">. багер до достигане на 6000 </w:t>
      </w:r>
      <w:r w:rsidR="0025176D" w:rsidRPr="00666F83">
        <w:rPr>
          <w:rFonts w:ascii="Verdana" w:hAnsi="Verdana"/>
          <w:bCs/>
          <w:sz w:val="20"/>
          <w:szCs w:val="20"/>
          <w:lang w:val="bg-BG"/>
        </w:rPr>
        <w:t xml:space="preserve">  моточаса работа СО=(СО1+СО2...+СОn)“</w:t>
      </w:r>
      <w:r w:rsidR="0025176D" w:rsidRPr="00EF6622">
        <w:rPr>
          <w:rFonts w:ascii="Verdana" w:hAnsi="Verdana"/>
          <w:bCs/>
          <w:sz w:val="20"/>
          <w:szCs w:val="20"/>
          <w:lang w:val="bg-BG"/>
        </w:rPr>
        <w:t xml:space="preserve"> умножени по </w:t>
      </w:r>
      <w:r w:rsidR="0025176D" w:rsidRPr="000F6C76">
        <w:rPr>
          <w:rFonts w:ascii="Verdana" w:hAnsi="Verdana"/>
          <w:bCs/>
          <w:sz w:val="20"/>
          <w:szCs w:val="20"/>
          <w:lang w:val="bg-BG"/>
        </w:rPr>
        <w:t>прогнозното количество багери;2. разходите за извънгаранционно обслужване, които са 10% от</w:t>
      </w:r>
      <w:r w:rsidR="0025176D" w:rsidRPr="00EF6622">
        <w:rPr>
          <w:rFonts w:ascii="Verdana" w:hAnsi="Verdana"/>
          <w:bCs/>
          <w:sz w:val="20"/>
          <w:szCs w:val="20"/>
          <w:lang w:val="bg-BG"/>
        </w:rPr>
        <w:t xml:space="preserve">  разходите за консумативи, оригинални резервни части и труд за срок от 5 години</w:t>
      </w:r>
      <w:r w:rsidR="0025176D">
        <w:rPr>
          <w:rFonts w:ascii="Verdana" w:hAnsi="Verdana"/>
          <w:bCs/>
          <w:sz w:val="20"/>
          <w:szCs w:val="20"/>
          <w:lang w:val="bg-BG"/>
        </w:rPr>
        <w:t xml:space="preserve"> или 6000 моточаса</w:t>
      </w:r>
      <w:r w:rsidR="0025176D" w:rsidRPr="00EF6622">
        <w:rPr>
          <w:rFonts w:ascii="Verdana" w:hAnsi="Verdana"/>
          <w:bCs/>
          <w:sz w:val="20"/>
          <w:szCs w:val="20"/>
          <w:lang w:val="bg-BG"/>
        </w:rPr>
        <w:t xml:space="preserve"> (предложените от участника в </w:t>
      </w:r>
      <w:r w:rsidR="00500382">
        <w:rPr>
          <w:rFonts w:ascii="Verdana" w:hAnsi="Verdana"/>
          <w:bCs/>
          <w:sz w:val="20"/>
          <w:szCs w:val="20"/>
          <w:lang w:val="bg-BG"/>
        </w:rPr>
        <w:t>„</w:t>
      </w:r>
      <w:r w:rsidR="0025176D" w:rsidRPr="00EF6622">
        <w:rPr>
          <w:rFonts w:ascii="Verdana" w:hAnsi="Verdana"/>
          <w:bCs/>
          <w:sz w:val="20"/>
          <w:szCs w:val="20"/>
          <w:lang w:val="bg-BG"/>
        </w:rPr>
        <w:t xml:space="preserve">Таблица Сервизно обслужване“ </w:t>
      </w:r>
      <w:r w:rsidR="0025176D" w:rsidRPr="001761AD">
        <w:rPr>
          <w:rFonts w:ascii="Verdana" w:hAnsi="Verdana"/>
          <w:bCs/>
          <w:sz w:val="20"/>
          <w:szCs w:val="20"/>
          <w:lang w:val="bg-BG"/>
        </w:rPr>
        <w:t>„Общо разходи за сервизно обслужване на 1 бр</w:t>
      </w:r>
      <w:r w:rsidR="00873CDA">
        <w:rPr>
          <w:rFonts w:ascii="Verdana" w:hAnsi="Verdana"/>
          <w:bCs/>
          <w:sz w:val="20"/>
          <w:szCs w:val="20"/>
          <w:lang w:val="bg-BG"/>
        </w:rPr>
        <w:t>. багер до достигане на 6000</w:t>
      </w:r>
      <w:r w:rsidR="0025176D" w:rsidRPr="001761AD">
        <w:rPr>
          <w:rFonts w:ascii="Verdana" w:hAnsi="Verdana"/>
          <w:bCs/>
          <w:sz w:val="20"/>
          <w:szCs w:val="20"/>
          <w:lang w:val="bg-BG"/>
        </w:rPr>
        <w:t xml:space="preserve">  моточаса работа СО=(СО1+СО2...+СОn)“</w:t>
      </w:r>
      <w:r w:rsidR="0025176D" w:rsidRPr="00EF6622">
        <w:rPr>
          <w:rFonts w:ascii="Verdana" w:hAnsi="Verdana"/>
          <w:bCs/>
          <w:sz w:val="20"/>
          <w:szCs w:val="20"/>
          <w:lang w:val="bg-BG"/>
        </w:rPr>
        <w:t>“).</w:t>
      </w:r>
    </w:p>
    <w:p w14:paraId="73BECCD4" w14:textId="6022221B" w:rsidR="002D3160" w:rsidRPr="002D3160" w:rsidRDefault="002D3160" w:rsidP="00873CDA">
      <w:pPr>
        <w:pStyle w:val="ListParagraph"/>
        <w:ind w:left="450"/>
        <w:jc w:val="both"/>
        <w:rPr>
          <w:rFonts w:ascii="Verdana" w:hAnsi="Verdana"/>
          <w:sz w:val="20"/>
          <w:szCs w:val="20"/>
          <w:lang w:val="bg-BG"/>
        </w:rPr>
      </w:pPr>
      <w:r w:rsidRPr="002D3160">
        <w:rPr>
          <w:rFonts w:ascii="Verdana" w:hAnsi="Verdana"/>
          <w:sz w:val="20"/>
          <w:szCs w:val="20"/>
          <w:lang w:val="bg-BG"/>
        </w:rPr>
        <w:t xml:space="preserve"> (празните места се попълват при подписване на договора).</w:t>
      </w:r>
    </w:p>
    <w:p w14:paraId="1FDF0F9A" w14:textId="02D0C439" w:rsidR="00FD104C" w:rsidRPr="00FD104C" w:rsidRDefault="00FD104C" w:rsidP="002D3160">
      <w:pPr>
        <w:keepLines/>
        <w:tabs>
          <w:tab w:val="left" w:pos="8640"/>
        </w:tabs>
        <w:spacing w:before="120" w:after="120"/>
        <w:ind w:left="450"/>
        <w:jc w:val="both"/>
        <w:rPr>
          <w:rFonts w:ascii="Verdana" w:hAnsi="Verdana"/>
          <w:sz w:val="20"/>
          <w:szCs w:val="20"/>
          <w:lang w:val="bg-BG"/>
        </w:rPr>
      </w:pPr>
    </w:p>
    <w:p w14:paraId="4B664CC7" w14:textId="2E5C3F74" w:rsidR="00FD104C" w:rsidRDefault="00FD104C" w:rsidP="00863010">
      <w:pPr>
        <w:keepLines/>
        <w:numPr>
          <w:ilvl w:val="0"/>
          <w:numId w:val="4"/>
        </w:numPr>
        <w:tabs>
          <w:tab w:val="left" w:pos="8640"/>
        </w:tabs>
        <w:spacing w:before="120" w:after="120"/>
        <w:jc w:val="both"/>
        <w:rPr>
          <w:rFonts w:ascii="Verdana" w:hAnsi="Verdana"/>
          <w:sz w:val="20"/>
          <w:szCs w:val="20"/>
          <w:lang w:val="bg-BG"/>
        </w:rPr>
      </w:pPr>
      <w:r w:rsidRPr="00FD104C">
        <w:rPr>
          <w:rFonts w:ascii="Verdana" w:hAnsi="Verdana"/>
          <w:b/>
          <w:sz w:val="20"/>
          <w:szCs w:val="20"/>
          <w:lang w:val="bg-BG"/>
        </w:rPr>
        <w:t>Изменения на договора</w:t>
      </w:r>
      <w:r w:rsidRPr="00FD104C">
        <w:rPr>
          <w:rFonts w:ascii="Verdana" w:hAnsi="Verdana"/>
          <w:sz w:val="20"/>
          <w:szCs w:val="20"/>
          <w:lang w:val="bg-BG"/>
        </w:rPr>
        <w:t>:</w:t>
      </w:r>
    </w:p>
    <w:p w14:paraId="292D6312" w14:textId="64B5D682" w:rsidR="00FD104C" w:rsidRPr="00FD104C" w:rsidRDefault="00FD104C" w:rsidP="00BA04EA">
      <w:pPr>
        <w:keepLines/>
        <w:numPr>
          <w:ilvl w:val="1"/>
          <w:numId w:val="4"/>
        </w:numPr>
        <w:tabs>
          <w:tab w:val="left" w:pos="8640"/>
        </w:tabs>
        <w:spacing w:before="120" w:after="120"/>
        <w:ind w:left="709"/>
        <w:jc w:val="both"/>
        <w:rPr>
          <w:rFonts w:ascii="Verdana" w:hAnsi="Verdana"/>
          <w:color w:val="0070C0"/>
          <w:lang w:val="bg-BG"/>
        </w:rPr>
      </w:pPr>
      <w:r w:rsidRPr="00FD104C">
        <w:rPr>
          <w:rFonts w:ascii="Verdana" w:hAnsi="Verdana"/>
          <w:sz w:val="20"/>
          <w:szCs w:val="20"/>
        </w:rPr>
        <w:t>Доставчикът има възможност да предлага на възложителя по-ниски цени или по-изгодни за възложителя условия от заложените по договора в ценов</w:t>
      </w:r>
      <w:r w:rsidR="00500382">
        <w:rPr>
          <w:rFonts w:ascii="Verdana" w:hAnsi="Verdana"/>
          <w:sz w:val="20"/>
          <w:szCs w:val="20"/>
          <w:lang w:val="bg-BG"/>
        </w:rPr>
        <w:t>и</w:t>
      </w:r>
      <w:r w:rsidRPr="00FD104C">
        <w:rPr>
          <w:rFonts w:ascii="Verdana" w:hAnsi="Verdana"/>
          <w:sz w:val="20"/>
          <w:szCs w:val="20"/>
        </w:rPr>
        <w:t>т</w:t>
      </w:r>
      <w:r w:rsidR="00500382">
        <w:rPr>
          <w:rFonts w:ascii="Verdana" w:hAnsi="Verdana"/>
          <w:sz w:val="20"/>
          <w:szCs w:val="20"/>
          <w:lang w:val="bg-BG"/>
        </w:rPr>
        <w:t>е</w:t>
      </w:r>
      <w:r w:rsidRPr="00FD104C">
        <w:rPr>
          <w:rFonts w:ascii="Verdana" w:hAnsi="Verdana"/>
          <w:sz w:val="20"/>
          <w:szCs w:val="20"/>
        </w:rPr>
        <w:t xml:space="preserve"> таблиц</w:t>
      </w:r>
      <w:r w:rsidR="00277962">
        <w:rPr>
          <w:rFonts w:ascii="Verdana" w:hAnsi="Verdana"/>
          <w:sz w:val="20"/>
          <w:szCs w:val="20"/>
          <w:lang w:val="bg-BG"/>
        </w:rPr>
        <w:t>и</w:t>
      </w:r>
      <w:r w:rsidRPr="00FD104C">
        <w:rPr>
          <w:rFonts w:ascii="Verdana" w:hAnsi="Verdana"/>
          <w:sz w:val="20"/>
          <w:szCs w:val="20"/>
        </w:rPr>
        <w:t>. Доставчикът изпраща писмено предложението си, което се одобрява от контролиращия служител по договора от страна на възложителя</w:t>
      </w:r>
      <w:r w:rsidRPr="00FD104C">
        <w:rPr>
          <w:rFonts w:ascii="Verdana" w:hAnsi="Verdana"/>
          <w:sz w:val="20"/>
          <w:szCs w:val="20"/>
          <w:lang w:val="bg-BG"/>
        </w:rPr>
        <w:t>.</w:t>
      </w:r>
    </w:p>
    <w:p w14:paraId="5F191B1F" w14:textId="77777777" w:rsidR="00463D69" w:rsidRPr="00025BA4" w:rsidRDefault="00463D69" w:rsidP="00463D69">
      <w:pPr>
        <w:spacing w:before="120" w:after="120"/>
        <w:ind w:left="1134"/>
        <w:jc w:val="both"/>
        <w:rPr>
          <w:rFonts w:ascii="Verdana" w:hAnsi="Verdana"/>
          <w:spacing w:val="-5"/>
          <w:sz w:val="20"/>
          <w:szCs w:val="20"/>
          <w:lang w:val="bg-BG"/>
        </w:rPr>
      </w:pPr>
    </w:p>
    <w:p w14:paraId="46660139" w14:textId="16AF4F2E" w:rsidR="00815B8B" w:rsidRPr="00815B8B" w:rsidRDefault="00BD118D" w:rsidP="00C94C7D">
      <w:pPr>
        <w:keepLines/>
        <w:numPr>
          <w:ilvl w:val="0"/>
          <w:numId w:val="4"/>
        </w:numPr>
        <w:tabs>
          <w:tab w:val="left" w:pos="8640"/>
        </w:tabs>
        <w:spacing w:before="120" w:after="120"/>
        <w:jc w:val="both"/>
        <w:rPr>
          <w:rFonts w:ascii="Verdana" w:hAnsi="Verdana"/>
          <w:sz w:val="20"/>
          <w:szCs w:val="20"/>
          <w:lang w:val="bg-BG"/>
        </w:rPr>
      </w:pPr>
      <w:r>
        <w:rPr>
          <w:rFonts w:ascii="Verdana" w:hAnsi="Verdana"/>
          <w:sz w:val="20"/>
          <w:szCs w:val="20"/>
          <w:lang w:val="bg-BG"/>
        </w:rPr>
        <w:t>Доставчикът</w:t>
      </w:r>
      <w:r w:rsidR="002F6A22">
        <w:rPr>
          <w:rFonts w:ascii="Verdana" w:hAnsi="Verdana"/>
          <w:sz w:val="20"/>
          <w:szCs w:val="20"/>
          <w:lang w:val="bg-BG"/>
        </w:rPr>
        <w:t xml:space="preserve"> </w:t>
      </w:r>
      <w:r w:rsidR="00815B8B" w:rsidRPr="00815B8B">
        <w:rPr>
          <w:rFonts w:ascii="Verdana" w:hAnsi="Verdana"/>
          <w:sz w:val="20"/>
          <w:szCs w:val="20"/>
          <w:lang w:val="bg-BG"/>
        </w:rPr>
        <w:t>е представил/внесъл гаранция за изпълнение на настоящия Договор, съгласно чл.</w:t>
      </w:r>
      <w:r>
        <w:rPr>
          <w:rFonts w:ascii="Verdana" w:hAnsi="Verdana"/>
          <w:sz w:val="20"/>
          <w:szCs w:val="20"/>
          <w:lang w:val="bg-BG"/>
        </w:rPr>
        <w:t>111</w:t>
      </w:r>
      <w:r w:rsidR="00815B8B" w:rsidRPr="00815B8B">
        <w:rPr>
          <w:rFonts w:ascii="Verdana" w:hAnsi="Verdana"/>
          <w:sz w:val="20"/>
          <w:szCs w:val="20"/>
          <w:lang w:val="bg-BG"/>
        </w:rPr>
        <w:t xml:space="preserve"> от ЗОП в </w:t>
      </w:r>
      <w:r w:rsidR="00815B8B" w:rsidRPr="00CF58CB">
        <w:rPr>
          <w:rFonts w:ascii="Verdana" w:hAnsi="Verdana"/>
          <w:sz w:val="20"/>
          <w:szCs w:val="20"/>
          <w:lang w:val="bg-BG"/>
        </w:rPr>
        <w:t xml:space="preserve">размер на </w:t>
      </w:r>
      <w:r w:rsidR="00E86A3A">
        <w:rPr>
          <w:rFonts w:ascii="Verdana" w:hAnsi="Verdana"/>
          <w:sz w:val="20"/>
          <w:szCs w:val="20"/>
          <w:lang w:val="bg-BG"/>
        </w:rPr>
        <w:t>4</w:t>
      </w:r>
      <w:r w:rsidR="00B95E95">
        <w:rPr>
          <w:rFonts w:ascii="Verdana" w:hAnsi="Verdana"/>
          <w:sz w:val="20"/>
          <w:szCs w:val="20"/>
          <w:lang w:val="bg-BG"/>
        </w:rPr>
        <w:t>%</w:t>
      </w:r>
      <w:r w:rsidR="00815B8B" w:rsidRPr="00CF58CB">
        <w:rPr>
          <w:rFonts w:ascii="Verdana" w:hAnsi="Verdana"/>
          <w:sz w:val="20"/>
          <w:szCs w:val="20"/>
          <w:lang w:val="bg-BG"/>
        </w:rPr>
        <w:t xml:space="preserve"> (</w:t>
      </w:r>
      <w:r w:rsidR="00E86A3A">
        <w:rPr>
          <w:rFonts w:ascii="Verdana" w:hAnsi="Verdana"/>
          <w:sz w:val="20"/>
          <w:szCs w:val="20"/>
          <w:lang w:val="bg-BG"/>
        </w:rPr>
        <w:t>четири</w:t>
      </w:r>
      <w:r w:rsidR="00B95E95">
        <w:rPr>
          <w:rFonts w:ascii="Verdana" w:hAnsi="Verdana"/>
          <w:sz w:val="20"/>
          <w:szCs w:val="20"/>
          <w:lang w:val="bg-BG"/>
        </w:rPr>
        <w:t xml:space="preserve"> процента</w:t>
      </w:r>
      <w:r w:rsidR="00815B8B" w:rsidRPr="00CF58CB">
        <w:rPr>
          <w:rFonts w:ascii="Verdana" w:hAnsi="Verdana"/>
          <w:sz w:val="20"/>
          <w:szCs w:val="20"/>
          <w:lang w:val="bg-BG"/>
        </w:rPr>
        <w:t xml:space="preserve">) </w:t>
      </w:r>
      <w:r w:rsidR="00F82F54" w:rsidRPr="00CF58CB">
        <w:rPr>
          <w:rFonts w:ascii="Verdana" w:hAnsi="Verdana"/>
          <w:sz w:val="20"/>
          <w:szCs w:val="20"/>
          <w:lang w:val="bg-BG"/>
        </w:rPr>
        <w:t xml:space="preserve"> от</w:t>
      </w:r>
      <w:r w:rsidR="00F82F54" w:rsidRPr="00815B8B">
        <w:rPr>
          <w:rFonts w:ascii="Verdana" w:hAnsi="Verdana"/>
          <w:sz w:val="20"/>
          <w:szCs w:val="20"/>
          <w:lang w:val="bg-BG"/>
        </w:rPr>
        <w:t xml:space="preserve"> </w:t>
      </w:r>
      <w:r w:rsidR="0040345D">
        <w:rPr>
          <w:rFonts w:ascii="Verdana" w:hAnsi="Verdana"/>
          <w:sz w:val="20"/>
          <w:szCs w:val="20"/>
          <w:lang w:val="bg-BG"/>
        </w:rPr>
        <w:t xml:space="preserve">максималната </w:t>
      </w:r>
      <w:r w:rsidR="00F82F54">
        <w:rPr>
          <w:rFonts w:ascii="Verdana" w:hAnsi="Verdana"/>
          <w:sz w:val="20"/>
          <w:szCs w:val="20"/>
          <w:lang w:val="bg-BG"/>
        </w:rPr>
        <w:t>стойност</w:t>
      </w:r>
      <w:r w:rsidR="00334D0B">
        <w:rPr>
          <w:rFonts w:ascii="Verdana" w:hAnsi="Verdana"/>
          <w:sz w:val="20"/>
          <w:szCs w:val="20"/>
          <w:lang w:val="bg-BG"/>
        </w:rPr>
        <w:t xml:space="preserve"> на договора</w:t>
      </w:r>
      <w:r w:rsidR="003376E8">
        <w:rPr>
          <w:rFonts w:ascii="Verdana" w:hAnsi="Verdana"/>
          <w:sz w:val="20"/>
          <w:szCs w:val="20"/>
          <w:lang w:val="bg-BG"/>
        </w:rPr>
        <w:t xml:space="preserve"> </w:t>
      </w:r>
      <w:r w:rsidR="003376E8" w:rsidRPr="00E008DB">
        <w:rPr>
          <w:rFonts w:ascii="Verdana" w:hAnsi="Verdana"/>
          <w:sz w:val="20"/>
          <w:szCs w:val="20"/>
          <w:lang w:val="bg-BG"/>
        </w:rPr>
        <w:t>по т. 6</w:t>
      </w:r>
      <w:r w:rsidR="003376E8">
        <w:rPr>
          <w:rFonts w:ascii="Verdana" w:hAnsi="Verdana"/>
          <w:sz w:val="20"/>
          <w:szCs w:val="20"/>
          <w:lang w:val="bg-BG"/>
        </w:rPr>
        <w:t xml:space="preserve"> от този раздел</w:t>
      </w:r>
      <w:r w:rsidR="00F82F54">
        <w:rPr>
          <w:rFonts w:ascii="Verdana" w:hAnsi="Verdana"/>
          <w:sz w:val="20"/>
          <w:szCs w:val="20"/>
          <w:lang w:val="bg-BG"/>
        </w:rPr>
        <w:t>.</w:t>
      </w:r>
      <w:r w:rsidR="00815B8B" w:rsidRPr="00815B8B">
        <w:rPr>
          <w:rFonts w:ascii="Verdana" w:hAnsi="Verdana"/>
          <w:sz w:val="20"/>
          <w:szCs w:val="20"/>
          <w:lang w:val="bg-BG"/>
        </w:rPr>
        <w:t xml:space="preserve"> Гаранцията за изпълнение на договора </w:t>
      </w:r>
      <w:r w:rsidR="00912B71">
        <w:rPr>
          <w:rFonts w:ascii="Verdana" w:hAnsi="Verdana"/>
          <w:sz w:val="20"/>
          <w:szCs w:val="20"/>
          <w:lang w:val="bg-BG"/>
        </w:rPr>
        <w:t xml:space="preserve">е с валидност </w:t>
      </w:r>
      <w:r w:rsidR="00815B8B" w:rsidRPr="00815B8B">
        <w:rPr>
          <w:rFonts w:ascii="Verdana" w:hAnsi="Verdana"/>
          <w:spacing w:val="-4"/>
          <w:sz w:val="20"/>
          <w:szCs w:val="20"/>
          <w:lang w:val="bg-BG"/>
        </w:rPr>
        <w:t xml:space="preserve">срока </w:t>
      </w:r>
      <w:r w:rsidR="004E2CC9">
        <w:rPr>
          <w:rFonts w:ascii="Verdana" w:hAnsi="Verdana"/>
          <w:spacing w:val="-4"/>
          <w:sz w:val="20"/>
          <w:szCs w:val="20"/>
          <w:lang w:val="bg-BG"/>
        </w:rPr>
        <w:t>на договора</w:t>
      </w:r>
      <w:r w:rsidR="00815B8B" w:rsidRPr="00815B8B">
        <w:rPr>
          <w:rFonts w:ascii="Verdana" w:hAnsi="Verdana"/>
          <w:sz w:val="20"/>
          <w:szCs w:val="20"/>
          <w:lang w:val="bg-BG"/>
        </w:rPr>
        <w:t>.</w:t>
      </w:r>
    </w:p>
    <w:p w14:paraId="5249AF6A" w14:textId="5C7237A5"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BD118D">
        <w:rPr>
          <w:rFonts w:ascii="Verdana" w:hAnsi="Verdana"/>
          <w:sz w:val="20"/>
          <w:szCs w:val="20"/>
          <w:lang w:val="bg-BG"/>
        </w:rPr>
        <w:t>доставчика</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6E33B020" w14:textId="50359C25" w:rsidR="00533456" w:rsidRPr="00277011" w:rsidRDefault="00734655" w:rsidP="00C94C7D">
      <w:pPr>
        <w:keepLines/>
        <w:numPr>
          <w:ilvl w:val="0"/>
          <w:numId w:val="4"/>
        </w:numPr>
        <w:tabs>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2A013FF1"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3572FD">
        <w:rPr>
          <w:rFonts w:ascii="Verdana" w:hAnsi="Verdana"/>
          <w:sz w:val="20"/>
          <w:szCs w:val="20"/>
          <w:lang w:val="bg-BG"/>
        </w:rPr>
        <w:t>Доставчикът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A85C641" w14:textId="563ADC7A"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bookmarkStart w:id="17" w:name="_Ref534250083"/>
      <w:bookmarkStart w:id="18"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sidR="00531C01">
        <w:rPr>
          <w:rFonts w:ascii="Verdana" w:hAnsi="Verdana"/>
          <w:sz w:val="20"/>
          <w:szCs w:val="20"/>
          <w:lang w:val="bg-BG"/>
        </w:rPr>
        <w:t>Петър Нисторов</w:t>
      </w:r>
    </w:p>
    <w:p w14:paraId="09139258" w14:textId="07840E16" w:rsidR="00815B8B" w:rsidRPr="00815B8B" w:rsidRDefault="00815B8B" w:rsidP="00C94C7D">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3572FD">
        <w:rPr>
          <w:rFonts w:ascii="Verdana" w:hAnsi="Verdana"/>
          <w:sz w:val="20"/>
          <w:szCs w:val="20"/>
          <w:lang w:val="bg-BG"/>
        </w:rPr>
        <w:t>Доставчика</w:t>
      </w:r>
      <w:r w:rsidRPr="00815B8B">
        <w:rPr>
          <w:rFonts w:ascii="Verdana" w:hAnsi="Verdana"/>
          <w:sz w:val="20"/>
          <w:szCs w:val="20"/>
          <w:lang w:val="bg-BG"/>
        </w:rPr>
        <w:t>: ...............................................................................................................</w:t>
      </w:r>
    </w:p>
    <w:p w14:paraId="4EE1EE91"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05828442" w:rsidR="00815B8B" w:rsidRPr="00815B8B" w:rsidRDefault="003572FD" w:rsidP="00815B8B">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7"/>
    <w:bookmarkEnd w:id="18"/>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3E0EC50D" w14:textId="56BFDECC" w:rsidR="00DB54AC" w:rsidRDefault="00DB54AC" w:rsidP="00DB54AC">
      <w:pPr>
        <w:tabs>
          <w:tab w:val="num" w:pos="1440"/>
        </w:tabs>
        <w:spacing w:before="120" w:after="120"/>
        <w:ind w:left="720"/>
        <w:jc w:val="both"/>
        <w:rPr>
          <w:rFonts w:ascii="Verdana" w:hAnsi="Verdana" w:cs="Arial"/>
          <w:snapToGrid w:val="0"/>
          <w:sz w:val="22"/>
          <w:szCs w:val="22"/>
          <w:lang w:val="bg-BG"/>
        </w:rPr>
      </w:pPr>
    </w:p>
    <w:p w14:paraId="04932037" w14:textId="0EB58188" w:rsidR="000E5CCA" w:rsidRPr="00657939" w:rsidRDefault="00655D22" w:rsidP="0091547E">
      <w:pPr>
        <w:numPr>
          <w:ilvl w:val="0"/>
          <w:numId w:val="27"/>
        </w:numPr>
        <w:tabs>
          <w:tab w:val="left" w:pos="720"/>
        </w:tabs>
        <w:suppressAutoHyphens/>
        <w:spacing w:after="240"/>
        <w:jc w:val="both"/>
        <w:rPr>
          <w:rFonts w:ascii="Verdana" w:hAnsi="Verdana"/>
          <w:b/>
          <w:bCs/>
          <w:snapToGrid w:val="0"/>
          <w:sz w:val="20"/>
          <w:szCs w:val="20"/>
          <w:lang w:val="bg-BG"/>
        </w:rPr>
      </w:pPr>
      <w:r>
        <w:rPr>
          <w:rFonts w:ascii="Verdana" w:hAnsi="Verdana"/>
          <w:b/>
          <w:bCs/>
          <w:snapToGrid w:val="0"/>
          <w:sz w:val="20"/>
          <w:szCs w:val="20"/>
          <w:lang w:val="bg-BG"/>
        </w:rPr>
        <w:t xml:space="preserve">ТЕХНИЧЕСКО ЗАДАНИЕ - </w:t>
      </w:r>
      <w:r w:rsidR="000E5CCA" w:rsidRPr="00657939">
        <w:rPr>
          <w:rFonts w:ascii="Verdana" w:hAnsi="Verdana"/>
          <w:b/>
          <w:bCs/>
          <w:snapToGrid w:val="0"/>
          <w:sz w:val="20"/>
          <w:szCs w:val="20"/>
          <w:lang w:val="bg-BG"/>
        </w:rPr>
        <w:t>ПРЕДМЕТ НА ДОГОВОРА</w:t>
      </w:r>
      <w:r>
        <w:rPr>
          <w:rFonts w:ascii="Verdana" w:hAnsi="Verdana"/>
          <w:b/>
          <w:bCs/>
          <w:snapToGrid w:val="0"/>
          <w:sz w:val="20"/>
          <w:szCs w:val="20"/>
          <w:lang w:val="bg-BG"/>
        </w:rPr>
        <w:t xml:space="preserve"> - </w:t>
      </w:r>
    </w:p>
    <w:p w14:paraId="1B4780F9" w14:textId="1BDFC868" w:rsidR="000E5CCA" w:rsidRPr="00657939" w:rsidRDefault="000E5CCA" w:rsidP="0091547E">
      <w:pPr>
        <w:numPr>
          <w:ilvl w:val="1"/>
          <w:numId w:val="27"/>
        </w:numPr>
        <w:tabs>
          <w:tab w:val="clear" w:pos="1440"/>
          <w:tab w:val="num" w:pos="0"/>
        </w:tabs>
        <w:spacing w:before="120"/>
        <w:ind w:left="720" w:hanging="540"/>
        <w:jc w:val="both"/>
        <w:rPr>
          <w:rFonts w:ascii="Verdana" w:hAnsi="Verdana"/>
          <w:snapToGrid w:val="0"/>
          <w:sz w:val="20"/>
          <w:szCs w:val="20"/>
          <w:lang w:val="bg-BG"/>
        </w:rPr>
      </w:pPr>
      <w:r w:rsidRPr="00657939">
        <w:rPr>
          <w:rFonts w:ascii="Verdana" w:hAnsi="Verdana"/>
          <w:snapToGrid w:val="0"/>
          <w:sz w:val="20"/>
          <w:szCs w:val="20"/>
          <w:lang w:val="bg-BG"/>
        </w:rPr>
        <w:t xml:space="preserve">Предмет на договора е </w:t>
      </w:r>
      <w:r w:rsidRPr="00657939">
        <w:rPr>
          <w:rFonts w:ascii="Verdana" w:hAnsi="Verdana"/>
          <w:i/>
          <w:snapToGrid w:val="0"/>
          <w:sz w:val="20"/>
          <w:szCs w:val="20"/>
          <w:lang w:val="bg-BG"/>
        </w:rPr>
        <w:t xml:space="preserve">Доставка и поддръжка </w:t>
      </w:r>
      <w:r w:rsidRPr="000F6C76">
        <w:rPr>
          <w:rFonts w:ascii="Verdana" w:hAnsi="Verdana"/>
          <w:i/>
          <w:snapToGrid w:val="0"/>
          <w:sz w:val="20"/>
          <w:szCs w:val="20"/>
          <w:lang w:val="bg-BG"/>
        </w:rPr>
        <w:t>на нов</w:t>
      </w:r>
      <w:r w:rsidR="00A5620E" w:rsidRPr="000F6C76">
        <w:rPr>
          <w:rFonts w:ascii="Verdana" w:hAnsi="Verdana"/>
          <w:i/>
          <w:snapToGrid w:val="0"/>
          <w:sz w:val="20"/>
          <w:szCs w:val="20"/>
          <w:lang w:val="bg-BG"/>
        </w:rPr>
        <w:t>и комбинирани</w:t>
      </w:r>
      <w:r w:rsidR="00B8647D" w:rsidRPr="000F6C76">
        <w:rPr>
          <w:rFonts w:ascii="Verdana" w:hAnsi="Verdana"/>
          <w:i/>
          <w:snapToGrid w:val="0"/>
          <w:sz w:val="20"/>
          <w:szCs w:val="20"/>
          <w:lang w:val="bg-BG"/>
        </w:rPr>
        <w:t xml:space="preserve"> колесни</w:t>
      </w:r>
      <w:r w:rsidR="00A5620E" w:rsidRPr="000F6C76">
        <w:rPr>
          <w:rFonts w:ascii="Verdana" w:hAnsi="Verdana"/>
          <w:i/>
          <w:snapToGrid w:val="0"/>
          <w:sz w:val="20"/>
          <w:szCs w:val="20"/>
          <w:lang w:val="bg-BG"/>
        </w:rPr>
        <w:t xml:space="preserve"> багер</w:t>
      </w:r>
      <w:r w:rsidR="00017C85" w:rsidRPr="000F6C76">
        <w:rPr>
          <w:rFonts w:ascii="Verdana" w:hAnsi="Verdana"/>
          <w:i/>
          <w:snapToGrid w:val="0"/>
          <w:sz w:val="20"/>
          <w:szCs w:val="20"/>
          <w:lang w:val="bg-BG"/>
        </w:rPr>
        <w:t>и</w:t>
      </w:r>
      <w:r w:rsidR="00A5620E" w:rsidRPr="000F6C76">
        <w:rPr>
          <w:rFonts w:ascii="Verdana" w:hAnsi="Verdana"/>
          <w:i/>
          <w:snapToGrid w:val="0"/>
          <w:sz w:val="20"/>
          <w:szCs w:val="20"/>
          <w:lang w:val="bg-BG"/>
        </w:rPr>
        <w:t xml:space="preserve"> товарачи</w:t>
      </w:r>
      <w:r w:rsidRPr="000F6C76">
        <w:rPr>
          <w:rFonts w:ascii="Verdana" w:hAnsi="Verdana"/>
          <w:i/>
          <w:snapToGrid w:val="0"/>
          <w:sz w:val="20"/>
          <w:szCs w:val="20"/>
          <w:lang w:val="bg-BG"/>
        </w:rPr>
        <w:t>.</w:t>
      </w:r>
      <w:r w:rsidR="00806F17">
        <w:rPr>
          <w:rFonts w:ascii="Verdana" w:hAnsi="Verdana"/>
          <w:i/>
          <w:snapToGrid w:val="0"/>
          <w:sz w:val="20"/>
          <w:szCs w:val="20"/>
          <w:lang w:val="bg-BG"/>
        </w:rPr>
        <w:t>Наричани за кратко багери.</w:t>
      </w:r>
      <w:r w:rsidR="00426DC6" w:rsidRPr="000F6C76">
        <w:rPr>
          <w:rFonts w:ascii="Verdana" w:hAnsi="Verdana"/>
          <w:i/>
          <w:snapToGrid w:val="0"/>
          <w:sz w:val="20"/>
          <w:szCs w:val="20"/>
          <w:lang w:val="bg-BG"/>
        </w:rPr>
        <w:t>Доставчикът извършва поддръжка на багерите,</w:t>
      </w:r>
      <w:r w:rsidR="00426DC6">
        <w:rPr>
          <w:rFonts w:ascii="Verdana" w:hAnsi="Verdana"/>
          <w:i/>
          <w:snapToGrid w:val="0"/>
          <w:sz w:val="20"/>
          <w:szCs w:val="20"/>
          <w:lang w:val="bg-BG"/>
        </w:rPr>
        <w:t xml:space="preserve"> което включва гаранционно и извънгаранционно техническо обслужване.</w:t>
      </w:r>
    </w:p>
    <w:p w14:paraId="212BA3A1" w14:textId="04854DA3" w:rsidR="000E5CCA" w:rsidRDefault="00D11EAD" w:rsidP="0091547E">
      <w:pPr>
        <w:numPr>
          <w:ilvl w:val="1"/>
          <w:numId w:val="27"/>
        </w:numPr>
        <w:tabs>
          <w:tab w:val="clear" w:pos="1440"/>
          <w:tab w:val="num" w:pos="0"/>
        </w:tabs>
        <w:spacing w:before="120"/>
        <w:ind w:left="720" w:hanging="540"/>
        <w:jc w:val="both"/>
        <w:rPr>
          <w:rFonts w:ascii="Verdana" w:hAnsi="Verdana"/>
          <w:snapToGrid w:val="0"/>
          <w:sz w:val="20"/>
          <w:szCs w:val="20"/>
          <w:lang w:val="bg-BG"/>
        </w:rPr>
      </w:pPr>
      <w:r>
        <w:rPr>
          <w:rFonts w:ascii="Verdana" w:hAnsi="Verdana"/>
          <w:snapToGrid w:val="0"/>
          <w:sz w:val="20"/>
          <w:szCs w:val="20"/>
          <w:lang w:val="bg-BG"/>
        </w:rPr>
        <w:t>Багерите</w:t>
      </w:r>
      <w:r w:rsidR="000E5CCA" w:rsidRPr="00657939">
        <w:rPr>
          <w:rFonts w:ascii="Verdana" w:hAnsi="Verdana"/>
          <w:snapToGrid w:val="0"/>
          <w:sz w:val="20"/>
          <w:szCs w:val="20"/>
          <w:lang w:val="bg-BG"/>
        </w:rPr>
        <w:t>, обект на обществената поръчка и договора е подробно описан в т.2, раздел А: Техническо задание – Предмет на договора за доставка.</w:t>
      </w:r>
    </w:p>
    <w:p w14:paraId="2C35A53B" w14:textId="2F9EA896" w:rsidR="00EE4B7D" w:rsidRPr="005D5C91" w:rsidRDefault="00EE4B7D" w:rsidP="005D5C91">
      <w:pPr>
        <w:numPr>
          <w:ilvl w:val="1"/>
          <w:numId w:val="27"/>
        </w:numPr>
        <w:tabs>
          <w:tab w:val="clear" w:pos="1440"/>
          <w:tab w:val="num" w:pos="0"/>
        </w:tabs>
        <w:spacing w:before="120"/>
        <w:ind w:left="720" w:hanging="540"/>
        <w:jc w:val="both"/>
        <w:rPr>
          <w:rFonts w:ascii="Verdana" w:hAnsi="Verdana"/>
          <w:snapToGrid w:val="0"/>
          <w:sz w:val="20"/>
          <w:szCs w:val="20"/>
          <w:lang w:val="bg-BG"/>
        </w:rPr>
      </w:pPr>
      <w:r w:rsidRPr="005D5C91">
        <w:rPr>
          <w:rFonts w:ascii="Verdana" w:hAnsi="Verdana"/>
          <w:snapToGrid w:val="0"/>
          <w:sz w:val="20"/>
          <w:szCs w:val="20"/>
          <w:lang w:val="bg-BG"/>
        </w:rPr>
        <w:t xml:space="preserve">Прогнозни количества на багерите, предмет на договора, </w:t>
      </w:r>
      <w:r w:rsidRPr="005D5C91">
        <w:rPr>
          <w:rFonts w:ascii="Verdana" w:hAnsi="Verdana"/>
          <w:snapToGrid w:val="0"/>
          <w:sz w:val="20"/>
          <w:szCs w:val="20"/>
          <w:u w:val="single"/>
          <w:lang w:val="bg-BG"/>
        </w:rPr>
        <w:t>които не са гарантирани и са само за информация</w:t>
      </w:r>
      <w:r w:rsidRPr="005D5C91">
        <w:rPr>
          <w:rFonts w:ascii="Verdana" w:hAnsi="Verdana"/>
          <w:snapToGrid w:val="0"/>
          <w:sz w:val="20"/>
          <w:szCs w:val="20"/>
          <w:lang w:val="bg-BG"/>
        </w:rPr>
        <w:t>, са :</w:t>
      </w:r>
      <w:r w:rsidR="00210118">
        <w:rPr>
          <w:rFonts w:ascii="Verdana" w:hAnsi="Verdana"/>
          <w:snapToGrid w:val="0"/>
          <w:sz w:val="20"/>
          <w:szCs w:val="20"/>
          <w:lang w:val="bg-BG"/>
        </w:rPr>
        <w:t xml:space="preserve"> </w:t>
      </w:r>
      <w:r w:rsidR="00B8647D" w:rsidRPr="005D5C91">
        <w:rPr>
          <w:rFonts w:ascii="Verdana" w:hAnsi="Verdana"/>
          <w:snapToGrid w:val="0"/>
          <w:sz w:val="20"/>
          <w:szCs w:val="20"/>
          <w:lang w:val="bg-BG"/>
        </w:rPr>
        <w:t>5</w:t>
      </w:r>
      <w:r w:rsidR="00210118">
        <w:rPr>
          <w:rFonts w:ascii="Verdana" w:hAnsi="Verdana"/>
          <w:snapToGrid w:val="0"/>
          <w:sz w:val="20"/>
          <w:szCs w:val="20"/>
          <w:lang w:val="bg-BG"/>
        </w:rPr>
        <w:t>(пет)</w:t>
      </w:r>
      <w:r w:rsidR="00B8647D" w:rsidRPr="005D5C91">
        <w:rPr>
          <w:rFonts w:ascii="Verdana" w:hAnsi="Verdana"/>
          <w:snapToGrid w:val="0"/>
          <w:sz w:val="20"/>
          <w:szCs w:val="20"/>
          <w:lang w:val="bg-BG"/>
        </w:rPr>
        <w:t xml:space="preserve"> </w:t>
      </w:r>
      <w:r w:rsidRPr="005D5C91">
        <w:rPr>
          <w:rFonts w:ascii="Verdana" w:hAnsi="Verdana"/>
          <w:snapToGrid w:val="0"/>
          <w:sz w:val="20"/>
          <w:szCs w:val="20"/>
          <w:lang w:val="bg-BG"/>
        </w:rPr>
        <w:t xml:space="preserve"> броя</w:t>
      </w:r>
      <w:r w:rsidR="00D676F4">
        <w:rPr>
          <w:rFonts w:ascii="Verdana" w:hAnsi="Verdana"/>
          <w:snapToGrid w:val="0"/>
          <w:sz w:val="20"/>
          <w:szCs w:val="20"/>
          <w:lang w:val="bg-BG"/>
        </w:rPr>
        <w:t>.</w:t>
      </w:r>
    </w:p>
    <w:p w14:paraId="52108E47" w14:textId="6EB0EE09" w:rsidR="000E5CCA" w:rsidRPr="00657939" w:rsidRDefault="000E5CCA" w:rsidP="0091547E">
      <w:pPr>
        <w:numPr>
          <w:ilvl w:val="1"/>
          <w:numId w:val="27"/>
        </w:numPr>
        <w:tabs>
          <w:tab w:val="clear" w:pos="1440"/>
          <w:tab w:val="num" w:pos="0"/>
        </w:tabs>
        <w:spacing w:before="120"/>
        <w:ind w:left="720" w:hanging="540"/>
        <w:jc w:val="both"/>
        <w:rPr>
          <w:rFonts w:ascii="Verdana" w:hAnsi="Verdana"/>
          <w:snapToGrid w:val="0"/>
          <w:sz w:val="20"/>
          <w:szCs w:val="20"/>
          <w:lang w:val="bg-BG"/>
        </w:rPr>
      </w:pPr>
      <w:r w:rsidRPr="00657939">
        <w:rPr>
          <w:rFonts w:ascii="Verdana" w:hAnsi="Verdana"/>
          <w:snapToGrid w:val="0"/>
          <w:sz w:val="20"/>
          <w:szCs w:val="20"/>
          <w:lang w:val="bg-BG"/>
        </w:rPr>
        <w:t>На Доставчика не са гарантирани количества и продължителност на дейностите и това следва да бъде взето под внимание при попълването на Ценов</w:t>
      </w:r>
      <w:r w:rsidR="00BA04EA">
        <w:rPr>
          <w:rFonts w:ascii="Verdana" w:hAnsi="Verdana"/>
          <w:snapToGrid w:val="0"/>
          <w:sz w:val="20"/>
          <w:szCs w:val="20"/>
          <w:lang w:val="bg-BG"/>
        </w:rPr>
        <w:t>и</w:t>
      </w:r>
      <w:r w:rsidRPr="00657939">
        <w:rPr>
          <w:rFonts w:ascii="Verdana" w:hAnsi="Verdana"/>
          <w:snapToGrid w:val="0"/>
          <w:sz w:val="20"/>
          <w:szCs w:val="20"/>
          <w:lang w:val="bg-BG"/>
        </w:rPr>
        <w:t>т</w:t>
      </w:r>
      <w:r w:rsidR="00BA04EA">
        <w:rPr>
          <w:rFonts w:ascii="Verdana" w:hAnsi="Verdana"/>
          <w:snapToGrid w:val="0"/>
          <w:sz w:val="20"/>
          <w:szCs w:val="20"/>
          <w:lang w:val="bg-BG"/>
        </w:rPr>
        <w:t>е</w:t>
      </w:r>
      <w:r w:rsidRPr="00657939">
        <w:rPr>
          <w:rFonts w:ascii="Verdana" w:hAnsi="Verdana"/>
          <w:snapToGrid w:val="0"/>
          <w:sz w:val="20"/>
          <w:szCs w:val="20"/>
          <w:lang w:val="bg-BG"/>
        </w:rPr>
        <w:t xml:space="preserve"> таблиц</w:t>
      </w:r>
      <w:r w:rsidR="00BA04EA">
        <w:rPr>
          <w:rFonts w:ascii="Verdana" w:hAnsi="Verdana"/>
          <w:snapToGrid w:val="0"/>
          <w:sz w:val="20"/>
          <w:szCs w:val="20"/>
          <w:lang w:val="bg-BG"/>
        </w:rPr>
        <w:t>и</w:t>
      </w:r>
      <w:r w:rsidRPr="00657939">
        <w:rPr>
          <w:rFonts w:ascii="Verdana" w:hAnsi="Verdana"/>
          <w:snapToGrid w:val="0"/>
          <w:sz w:val="20"/>
          <w:szCs w:val="20"/>
          <w:lang w:val="bg-BG"/>
        </w:rPr>
        <w:t>.</w:t>
      </w:r>
    </w:p>
    <w:p w14:paraId="602F0D09" w14:textId="71634B9C" w:rsidR="000E5CCA" w:rsidRPr="00657939" w:rsidRDefault="000E5CCA" w:rsidP="0091547E">
      <w:pPr>
        <w:numPr>
          <w:ilvl w:val="1"/>
          <w:numId w:val="27"/>
        </w:numPr>
        <w:tabs>
          <w:tab w:val="clear" w:pos="1440"/>
          <w:tab w:val="num" w:pos="0"/>
        </w:tabs>
        <w:spacing w:before="120"/>
        <w:ind w:left="720" w:hanging="540"/>
        <w:jc w:val="both"/>
        <w:rPr>
          <w:rFonts w:ascii="Verdana" w:hAnsi="Verdana"/>
          <w:snapToGrid w:val="0"/>
          <w:sz w:val="20"/>
          <w:szCs w:val="20"/>
          <w:lang w:val="bg-BG"/>
        </w:rPr>
      </w:pPr>
      <w:r w:rsidRPr="00657939">
        <w:rPr>
          <w:rFonts w:ascii="Verdana" w:hAnsi="Verdana"/>
          <w:snapToGrid w:val="0"/>
          <w:sz w:val="20"/>
          <w:szCs w:val="20"/>
          <w:lang w:val="bg-BG"/>
        </w:rPr>
        <w:t>М</w:t>
      </w:r>
      <w:bookmarkStart w:id="19" w:name="мястонадоставка"/>
      <w:bookmarkEnd w:id="19"/>
      <w:r w:rsidRPr="00657939">
        <w:rPr>
          <w:rFonts w:ascii="Verdana" w:hAnsi="Verdana"/>
          <w:snapToGrid w:val="0"/>
          <w:sz w:val="20"/>
          <w:szCs w:val="20"/>
          <w:lang w:val="bg-BG"/>
        </w:rPr>
        <w:t xml:space="preserve">ясто на доставка на </w:t>
      </w:r>
      <w:r w:rsidR="008C3F70">
        <w:rPr>
          <w:rFonts w:ascii="Verdana" w:hAnsi="Verdana"/>
          <w:snapToGrid w:val="0"/>
          <w:sz w:val="20"/>
          <w:szCs w:val="20"/>
          <w:lang w:val="bg-BG"/>
        </w:rPr>
        <w:t>багерите</w:t>
      </w:r>
      <w:r w:rsidRPr="00657939">
        <w:rPr>
          <w:rFonts w:ascii="Verdana" w:hAnsi="Verdana"/>
          <w:snapToGrid w:val="0"/>
          <w:sz w:val="20"/>
          <w:szCs w:val="20"/>
          <w:lang w:val="bg-BG"/>
        </w:rPr>
        <w:t>:</w:t>
      </w:r>
      <w:r w:rsidR="008C3F70">
        <w:rPr>
          <w:rFonts w:ascii="Verdana" w:hAnsi="Verdana"/>
          <w:snapToGrid w:val="0"/>
          <w:sz w:val="20"/>
          <w:szCs w:val="20"/>
          <w:lang w:val="bg-BG"/>
        </w:rPr>
        <w:t>складова база на Възложителя, намираща се в град София, квартал Военна рампа</w:t>
      </w:r>
      <w:r w:rsidR="00D11EAD">
        <w:rPr>
          <w:rFonts w:ascii="Verdana" w:hAnsi="Verdana"/>
          <w:snapToGrid w:val="0"/>
          <w:sz w:val="20"/>
          <w:szCs w:val="20"/>
          <w:lang w:val="bg-BG"/>
        </w:rPr>
        <w:t>.</w:t>
      </w:r>
    </w:p>
    <w:p w14:paraId="08140AE8" w14:textId="10CB1EE1" w:rsidR="000E5CCA" w:rsidRPr="00657939" w:rsidRDefault="00FB10C8" w:rsidP="0091547E">
      <w:pPr>
        <w:numPr>
          <w:ilvl w:val="1"/>
          <w:numId w:val="27"/>
        </w:numPr>
        <w:tabs>
          <w:tab w:val="clear" w:pos="1440"/>
          <w:tab w:val="num" w:pos="0"/>
        </w:tabs>
        <w:spacing w:before="120"/>
        <w:ind w:left="720" w:hanging="540"/>
        <w:jc w:val="both"/>
        <w:rPr>
          <w:rFonts w:ascii="Verdana" w:hAnsi="Verdana"/>
          <w:snapToGrid w:val="0"/>
          <w:sz w:val="20"/>
          <w:szCs w:val="20"/>
          <w:u w:val="single"/>
          <w:lang w:val="bg-BG"/>
        </w:rPr>
      </w:pPr>
      <w:r>
        <w:rPr>
          <w:rFonts w:ascii="Verdana" w:hAnsi="Verdana"/>
          <w:snapToGrid w:val="0"/>
          <w:sz w:val="20"/>
          <w:szCs w:val="20"/>
          <w:lang w:val="bg-BG"/>
        </w:rPr>
        <w:t>Д</w:t>
      </w:r>
      <w:r w:rsidR="000E5CCA" w:rsidRPr="00657939">
        <w:rPr>
          <w:rFonts w:ascii="Verdana" w:hAnsi="Verdana"/>
          <w:snapToGrid w:val="0"/>
          <w:sz w:val="20"/>
          <w:szCs w:val="20"/>
          <w:lang w:val="bg-BG"/>
        </w:rPr>
        <w:t>оставка</w:t>
      </w:r>
      <w:r>
        <w:rPr>
          <w:rFonts w:ascii="Verdana" w:hAnsi="Verdana"/>
          <w:snapToGrid w:val="0"/>
          <w:sz w:val="20"/>
          <w:szCs w:val="20"/>
          <w:lang w:val="bg-BG"/>
        </w:rPr>
        <w:t>та</w:t>
      </w:r>
      <w:r w:rsidR="000E5CCA" w:rsidRPr="00657939">
        <w:rPr>
          <w:rFonts w:ascii="Verdana" w:hAnsi="Verdana"/>
          <w:snapToGrid w:val="0"/>
          <w:sz w:val="20"/>
          <w:szCs w:val="20"/>
          <w:lang w:val="bg-BG"/>
        </w:rPr>
        <w:t xml:space="preserve"> на </w:t>
      </w:r>
      <w:r w:rsidR="00A71CCE">
        <w:rPr>
          <w:rFonts w:ascii="Verdana" w:hAnsi="Verdana"/>
          <w:snapToGrid w:val="0"/>
          <w:sz w:val="20"/>
          <w:szCs w:val="20"/>
          <w:lang w:val="bg-BG"/>
        </w:rPr>
        <w:t>багерите</w:t>
      </w:r>
      <w:r w:rsidR="000E5CCA" w:rsidRPr="00657939">
        <w:rPr>
          <w:rFonts w:ascii="Verdana" w:hAnsi="Verdana"/>
          <w:snapToGrid w:val="0"/>
          <w:sz w:val="20"/>
          <w:szCs w:val="20"/>
          <w:lang w:val="bg-BG"/>
        </w:rPr>
        <w:t xml:space="preserve">, предмет на договора, </w:t>
      </w:r>
      <w:r>
        <w:rPr>
          <w:rFonts w:ascii="Verdana" w:hAnsi="Verdana"/>
          <w:snapToGrid w:val="0"/>
          <w:sz w:val="20"/>
          <w:szCs w:val="20"/>
          <w:lang w:val="bg-BG"/>
        </w:rPr>
        <w:t>трябва да</w:t>
      </w:r>
      <w:r w:rsidRPr="00657939">
        <w:rPr>
          <w:rFonts w:ascii="Verdana" w:hAnsi="Verdana"/>
          <w:snapToGrid w:val="0"/>
          <w:sz w:val="20"/>
          <w:szCs w:val="20"/>
          <w:lang w:val="bg-BG"/>
        </w:rPr>
        <w:t xml:space="preserve"> </w:t>
      </w:r>
      <w:r w:rsidR="000E5CCA" w:rsidRPr="00657939">
        <w:rPr>
          <w:rFonts w:ascii="Verdana" w:hAnsi="Verdana"/>
          <w:snapToGrid w:val="0"/>
          <w:sz w:val="20"/>
          <w:szCs w:val="20"/>
          <w:lang w:val="bg-BG"/>
        </w:rPr>
        <w:t xml:space="preserve">се осъществи в рамките на </w:t>
      </w:r>
      <w:r>
        <w:rPr>
          <w:rFonts w:ascii="Verdana" w:hAnsi="Verdana"/>
          <w:snapToGrid w:val="0"/>
          <w:sz w:val="20"/>
          <w:szCs w:val="20"/>
          <w:lang w:val="bg-BG"/>
        </w:rPr>
        <w:t>20</w:t>
      </w:r>
      <w:r w:rsidRPr="00657939">
        <w:rPr>
          <w:rFonts w:ascii="Verdana" w:hAnsi="Verdana"/>
          <w:snapToGrid w:val="0"/>
          <w:sz w:val="20"/>
          <w:szCs w:val="20"/>
          <w:lang w:val="bg-BG"/>
        </w:rPr>
        <w:t xml:space="preserve"> </w:t>
      </w:r>
      <w:r w:rsidR="00407A5B" w:rsidRPr="00657939">
        <w:rPr>
          <w:rFonts w:ascii="Verdana" w:hAnsi="Verdana"/>
          <w:snapToGrid w:val="0"/>
          <w:sz w:val="20"/>
          <w:szCs w:val="20"/>
          <w:lang w:val="bg-BG"/>
        </w:rPr>
        <w:t xml:space="preserve">дни </w:t>
      </w:r>
      <w:r w:rsidR="000E5CCA" w:rsidRPr="00657939">
        <w:rPr>
          <w:rFonts w:ascii="Verdana" w:hAnsi="Verdana"/>
          <w:snapToGrid w:val="0"/>
          <w:sz w:val="20"/>
          <w:szCs w:val="20"/>
          <w:u w:val="single"/>
          <w:lang w:val="bg-BG"/>
        </w:rPr>
        <w:t>след сключване на договора.</w:t>
      </w:r>
    </w:p>
    <w:p w14:paraId="03F32AB2" w14:textId="648027A5" w:rsidR="000E5CCA" w:rsidRPr="00657939" w:rsidRDefault="00FB10C8" w:rsidP="0028228B">
      <w:pPr>
        <w:numPr>
          <w:ilvl w:val="1"/>
          <w:numId w:val="27"/>
        </w:numPr>
        <w:tabs>
          <w:tab w:val="clear" w:pos="1440"/>
          <w:tab w:val="num" w:pos="0"/>
        </w:tabs>
        <w:spacing w:before="120"/>
        <w:ind w:left="720" w:hanging="540"/>
        <w:jc w:val="both"/>
        <w:rPr>
          <w:rFonts w:ascii="Verdana" w:hAnsi="Verdana"/>
          <w:snapToGrid w:val="0"/>
          <w:sz w:val="20"/>
          <w:szCs w:val="20"/>
          <w:lang w:val="bg-BG"/>
        </w:rPr>
      </w:pPr>
      <w:r w:rsidRPr="00657939">
        <w:rPr>
          <w:rFonts w:ascii="Verdana" w:hAnsi="Verdana"/>
          <w:snapToGrid w:val="0"/>
          <w:sz w:val="20"/>
          <w:szCs w:val="20"/>
          <w:lang w:val="bg-BG"/>
        </w:rPr>
        <w:t>Поръчани</w:t>
      </w:r>
      <w:r>
        <w:rPr>
          <w:rFonts w:ascii="Verdana" w:hAnsi="Verdana"/>
          <w:snapToGrid w:val="0"/>
          <w:sz w:val="20"/>
          <w:szCs w:val="20"/>
          <w:lang w:val="bg-BG"/>
        </w:rPr>
        <w:t>те</w:t>
      </w:r>
      <w:r w:rsidRPr="00657939">
        <w:rPr>
          <w:rFonts w:ascii="Verdana" w:hAnsi="Verdana"/>
          <w:snapToGrid w:val="0"/>
          <w:sz w:val="20"/>
          <w:szCs w:val="20"/>
          <w:lang w:val="bg-BG"/>
        </w:rPr>
        <w:t xml:space="preserve"> </w:t>
      </w:r>
      <w:r w:rsidR="00A71CCE">
        <w:rPr>
          <w:rFonts w:ascii="Verdana" w:hAnsi="Verdana"/>
          <w:snapToGrid w:val="0"/>
          <w:sz w:val="20"/>
          <w:szCs w:val="20"/>
          <w:lang w:val="bg-BG"/>
        </w:rPr>
        <w:t>багер</w:t>
      </w:r>
      <w:r>
        <w:rPr>
          <w:rFonts w:ascii="Verdana" w:hAnsi="Verdana"/>
          <w:snapToGrid w:val="0"/>
          <w:sz w:val="20"/>
          <w:szCs w:val="20"/>
          <w:lang w:val="bg-BG"/>
        </w:rPr>
        <w:t>и</w:t>
      </w:r>
      <w:r w:rsidR="000E5CCA" w:rsidRPr="00657939">
        <w:rPr>
          <w:rFonts w:ascii="Verdana" w:hAnsi="Verdana"/>
          <w:snapToGrid w:val="0"/>
          <w:sz w:val="20"/>
          <w:szCs w:val="20"/>
          <w:lang w:val="bg-BG"/>
        </w:rPr>
        <w:t xml:space="preserve"> ще </w:t>
      </w:r>
      <w:r w:rsidRPr="00657939">
        <w:rPr>
          <w:rFonts w:ascii="Verdana" w:hAnsi="Verdana"/>
          <w:snapToGrid w:val="0"/>
          <w:sz w:val="20"/>
          <w:szCs w:val="20"/>
          <w:lang w:val="bg-BG"/>
        </w:rPr>
        <w:t>бъд</w:t>
      </w:r>
      <w:r>
        <w:rPr>
          <w:rFonts w:ascii="Verdana" w:hAnsi="Verdana"/>
          <w:snapToGrid w:val="0"/>
          <w:sz w:val="20"/>
          <w:szCs w:val="20"/>
          <w:lang w:val="bg-BG"/>
        </w:rPr>
        <w:t>ат</w:t>
      </w:r>
      <w:r w:rsidRPr="00657939">
        <w:rPr>
          <w:rFonts w:ascii="Verdana" w:hAnsi="Verdana"/>
          <w:snapToGrid w:val="0"/>
          <w:sz w:val="20"/>
          <w:szCs w:val="20"/>
          <w:lang w:val="bg-BG"/>
        </w:rPr>
        <w:t xml:space="preserve"> </w:t>
      </w:r>
      <w:r w:rsidR="000E5CCA" w:rsidRPr="00657939">
        <w:rPr>
          <w:rFonts w:ascii="Verdana" w:hAnsi="Verdana"/>
          <w:snapToGrid w:val="0"/>
          <w:sz w:val="20"/>
          <w:szCs w:val="20"/>
          <w:lang w:val="bg-BG"/>
        </w:rPr>
        <w:t>закупен</w:t>
      </w:r>
      <w:r>
        <w:rPr>
          <w:rFonts w:ascii="Verdana" w:hAnsi="Verdana"/>
          <w:snapToGrid w:val="0"/>
          <w:sz w:val="20"/>
          <w:szCs w:val="20"/>
          <w:lang w:val="bg-BG"/>
        </w:rPr>
        <w:t>и</w:t>
      </w:r>
      <w:r w:rsidR="000E5CCA" w:rsidRPr="00657939">
        <w:rPr>
          <w:rFonts w:ascii="Verdana" w:hAnsi="Verdana"/>
          <w:snapToGrid w:val="0"/>
          <w:sz w:val="20"/>
          <w:szCs w:val="20"/>
          <w:lang w:val="bg-BG"/>
        </w:rPr>
        <w:t xml:space="preserve"> от Доставчика при условията на директна покупка чрез собствено финансиране посредством избрана от Възложителя трета страна - корпоративен лизингодател – по силата на договор, отделен от настоящата тръжна процедура, или - по решение от страна на Възложителя – в брой.</w:t>
      </w:r>
    </w:p>
    <w:p w14:paraId="22B99BEC" w14:textId="0AB4E0AB" w:rsidR="000E5CCA" w:rsidRPr="00657939" w:rsidRDefault="00331E42" w:rsidP="0028228B">
      <w:pPr>
        <w:numPr>
          <w:ilvl w:val="1"/>
          <w:numId w:val="27"/>
        </w:numPr>
        <w:tabs>
          <w:tab w:val="clear" w:pos="1440"/>
          <w:tab w:val="num" w:pos="0"/>
        </w:tabs>
        <w:spacing w:before="120"/>
        <w:ind w:left="720" w:hanging="540"/>
        <w:jc w:val="both"/>
        <w:rPr>
          <w:rFonts w:ascii="Verdana" w:hAnsi="Verdana"/>
          <w:snapToGrid w:val="0"/>
          <w:sz w:val="20"/>
          <w:szCs w:val="20"/>
          <w:lang w:val="bg-BG"/>
        </w:rPr>
      </w:pPr>
      <w:r>
        <w:rPr>
          <w:rFonts w:ascii="Verdana" w:hAnsi="Verdana"/>
          <w:snapToGrid w:val="0"/>
          <w:sz w:val="20"/>
          <w:szCs w:val="20"/>
          <w:lang w:val="bg-BG"/>
        </w:rPr>
        <w:t>Новите багери</w:t>
      </w:r>
      <w:r w:rsidR="000E5CCA" w:rsidRPr="00657939">
        <w:rPr>
          <w:rFonts w:ascii="Verdana" w:hAnsi="Verdana"/>
          <w:snapToGrid w:val="0"/>
          <w:sz w:val="20"/>
          <w:szCs w:val="20"/>
          <w:lang w:val="bg-BG"/>
        </w:rPr>
        <w:t xml:space="preserve">, предмет на договора, трябва да </w:t>
      </w:r>
      <w:r w:rsidR="005E507A">
        <w:rPr>
          <w:rFonts w:ascii="Verdana" w:hAnsi="Verdana"/>
          <w:snapToGrid w:val="0"/>
          <w:sz w:val="20"/>
          <w:szCs w:val="20"/>
          <w:lang w:val="bg-BG"/>
        </w:rPr>
        <w:t>притежават екологична нор</w:t>
      </w:r>
      <w:r w:rsidR="0053310C">
        <w:rPr>
          <w:rFonts w:ascii="Verdana" w:hAnsi="Verdana"/>
          <w:snapToGrid w:val="0"/>
          <w:sz w:val="20"/>
          <w:szCs w:val="20"/>
          <w:lang w:val="bg-BG"/>
        </w:rPr>
        <w:t>ма, съответстваща на законодателството в ЕС и Република България към датата на предаване.</w:t>
      </w:r>
      <w:r w:rsidR="000E5CCA" w:rsidRPr="00657939">
        <w:rPr>
          <w:rFonts w:ascii="Verdana" w:hAnsi="Verdana"/>
          <w:snapToGrid w:val="0"/>
          <w:sz w:val="20"/>
          <w:szCs w:val="20"/>
          <w:lang w:val="bg-BG"/>
        </w:rPr>
        <w:t xml:space="preserve"> </w:t>
      </w:r>
    </w:p>
    <w:p w14:paraId="459F7B7C" w14:textId="1720207C" w:rsidR="000E5CCA" w:rsidRPr="00657939" w:rsidRDefault="000E5CCA" w:rsidP="0028228B">
      <w:pPr>
        <w:numPr>
          <w:ilvl w:val="1"/>
          <w:numId w:val="27"/>
        </w:numPr>
        <w:tabs>
          <w:tab w:val="clear" w:pos="1440"/>
          <w:tab w:val="num" w:pos="0"/>
        </w:tabs>
        <w:spacing w:before="120"/>
        <w:ind w:left="720" w:hanging="540"/>
        <w:jc w:val="both"/>
        <w:rPr>
          <w:rFonts w:ascii="Verdana" w:hAnsi="Verdana"/>
          <w:snapToGrid w:val="0"/>
          <w:sz w:val="20"/>
          <w:szCs w:val="20"/>
          <w:lang w:val="bg-BG"/>
        </w:rPr>
      </w:pPr>
      <w:r w:rsidRPr="00657939">
        <w:rPr>
          <w:rFonts w:ascii="Verdana" w:hAnsi="Verdana"/>
          <w:snapToGrid w:val="0"/>
          <w:sz w:val="20"/>
          <w:szCs w:val="20"/>
          <w:lang w:val="bg-BG"/>
        </w:rPr>
        <w:t xml:space="preserve">За </w:t>
      </w:r>
      <w:r w:rsidR="00A6058D">
        <w:rPr>
          <w:rFonts w:ascii="Verdana" w:hAnsi="Verdana"/>
          <w:snapToGrid w:val="0"/>
          <w:sz w:val="20"/>
          <w:szCs w:val="20"/>
          <w:lang w:val="bg-BG"/>
        </w:rPr>
        <w:t>всеки доставен багер</w:t>
      </w:r>
      <w:r w:rsidRPr="00657939">
        <w:rPr>
          <w:rFonts w:ascii="Verdana" w:hAnsi="Verdana"/>
          <w:snapToGrid w:val="0"/>
          <w:sz w:val="20"/>
          <w:szCs w:val="20"/>
          <w:lang w:val="bg-BG"/>
        </w:rPr>
        <w:t xml:space="preserve"> доставчикът се задължава да </w:t>
      </w:r>
      <w:r w:rsidR="00797179">
        <w:rPr>
          <w:rFonts w:ascii="Verdana" w:hAnsi="Verdana"/>
          <w:snapToGrid w:val="0"/>
          <w:sz w:val="20"/>
          <w:szCs w:val="20"/>
          <w:lang w:val="bg-BG"/>
        </w:rPr>
        <w:t>проведе</w:t>
      </w:r>
      <w:r w:rsidRPr="00657939">
        <w:rPr>
          <w:rFonts w:ascii="Verdana" w:hAnsi="Verdana"/>
          <w:snapToGrid w:val="0"/>
          <w:sz w:val="20"/>
          <w:szCs w:val="20"/>
          <w:lang w:val="bg-BG"/>
        </w:rPr>
        <w:t xml:space="preserve"> обучение за работа на водачите на </w:t>
      </w:r>
      <w:r w:rsidR="00797179">
        <w:rPr>
          <w:rFonts w:ascii="Verdana" w:hAnsi="Verdana"/>
          <w:snapToGrid w:val="0"/>
          <w:sz w:val="20"/>
          <w:szCs w:val="20"/>
          <w:lang w:val="bg-BG"/>
        </w:rPr>
        <w:t>багерите</w:t>
      </w:r>
      <w:r w:rsidR="00A6058D">
        <w:rPr>
          <w:rFonts w:ascii="Verdana" w:hAnsi="Verdana"/>
          <w:snapToGrid w:val="0"/>
          <w:sz w:val="20"/>
          <w:szCs w:val="20"/>
          <w:lang w:val="bg-BG"/>
        </w:rPr>
        <w:t>, за своя сметка и средства</w:t>
      </w:r>
      <w:r w:rsidR="00F86915">
        <w:rPr>
          <w:rFonts w:ascii="Verdana" w:hAnsi="Verdana"/>
          <w:snapToGrid w:val="0"/>
          <w:sz w:val="20"/>
          <w:szCs w:val="20"/>
          <w:lang w:val="bg-BG"/>
        </w:rPr>
        <w:t>, запознавайки ги с правилата за експлоатация и условията за безопасност при работа</w:t>
      </w:r>
    </w:p>
    <w:p w14:paraId="12511A38" w14:textId="77777777" w:rsidR="000E5CCA" w:rsidRPr="00657939" w:rsidRDefault="000E5CCA" w:rsidP="000E5CCA">
      <w:pPr>
        <w:spacing w:before="120"/>
        <w:ind w:left="180"/>
        <w:jc w:val="both"/>
        <w:rPr>
          <w:rFonts w:ascii="Verdana" w:hAnsi="Verdana"/>
          <w:snapToGrid w:val="0"/>
          <w:sz w:val="20"/>
          <w:szCs w:val="20"/>
          <w:lang w:val="bg-BG"/>
        </w:rPr>
      </w:pPr>
    </w:p>
    <w:p w14:paraId="4C678579" w14:textId="77777777" w:rsidR="000E5CCA" w:rsidRPr="00657939" w:rsidRDefault="000E5CCA" w:rsidP="0028228B">
      <w:pPr>
        <w:numPr>
          <w:ilvl w:val="0"/>
          <w:numId w:val="27"/>
        </w:numPr>
        <w:spacing w:after="240"/>
        <w:jc w:val="both"/>
        <w:rPr>
          <w:rFonts w:ascii="Verdana" w:hAnsi="Verdana"/>
          <w:snapToGrid w:val="0"/>
          <w:color w:val="000000"/>
          <w:sz w:val="20"/>
          <w:szCs w:val="20"/>
          <w:lang w:val="bg-BG"/>
        </w:rPr>
      </w:pPr>
      <w:bookmarkStart w:id="20" w:name="_Ref68490191"/>
      <w:r w:rsidRPr="00657939">
        <w:rPr>
          <w:rFonts w:ascii="Verdana" w:hAnsi="Verdana"/>
          <w:b/>
          <w:bCs/>
          <w:snapToGrid w:val="0"/>
          <w:color w:val="000000"/>
          <w:sz w:val="20"/>
          <w:szCs w:val="20"/>
          <w:lang w:val="bg-BG"/>
        </w:rPr>
        <w:t>СПЕЦИФИКАЦИЯ НА СТОКИТЕ И ИЗИСКВАНИЯ КЪМ ДОСТАВКАТА</w:t>
      </w:r>
      <w:bookmarkEnd w:id="20"/>
    </w:p>
    <w:p w14:paraId="3A785676" w14:textId="0DBF8FD8" w:rsidR="000E5CCA" w:rsidRPr="00657939" w:rsidRDefault="000E5CCA" w:rsidP="0028228B">
      <w:pPr>
        <w:numPr>
          <w:ilvl w:val="1"/>
          <w:numId w:val="27"/>
        </w:numPr>
        <w:tabs>
          <w:tab w:val="clear" w:pos="1440"/>
          <w:tab w:val="num" w:pos="720"/>
        </w:tabs>
        <w:spacing w:after="240"/>
        <w:ind w:left="720" w:hanging="720"/>
        <w:jc w:val="both"/>
        <w:rPr>
          <w:rFonts w:ascii="Verdana" w:hAnsi="Verdana"/>
          <w:snapToGrid w:val="0"/>
          <w:color w:val="000000"/>
          <w:sz w:val="20"/>
          <w:szCs w:val="20"/>
          <w:lang w:val="bg-BG"/>
        </w:rPr>
      </w:pPr>
      <w:r w:rsidRPr="00657939">
        <w:rPr>
          <w:rFonts w:ascii="Verdana" w:hAnsi="Verdana"/>
          <w:snapToGrid w:val="0"/>
          <w:color w:val="000000"/>
          <w:sz w:val="20"/>
          <w:szCs w:val="20"/>
          <w:lang w:val="bg-BG"/>
        </w:rPr>
        <w:t>При доставка Доставчикът предоставя на Възложителя нови</w:t>
      </w:r>
      <w:r w:rsidR="00061626">
        <w:rPr>
          <w:rFonts w:ascii="Verdana" w:hAnsi="Verdana"/>
          <w:snapToGrid w:val="0"/>
          <w:color w:val="000000"/>
          <w:sz w:val="20"/>
          <w:szCs w:val="20"/>
          <w:lang w:val="bg-BG"/>
        </w:rPr>
        <w:t>те багери</w:t>
      </w:r>
      <w:r w:rsidRPr="00657939">
        <w:rPr>
          <w:rFonts w:ascii="Verdana" w:hAnsi="Verdana"/>
          <w:snapToGrid w:val="0"/>
          <w:color w:val="000000"/>
          <w:sz w:val="20"/>
          <w:szCs w:val="20"/>
          <w:lang w:val="bg-BG"/>
        </w:rPr>
        <w:t>, предмет на договора, с всички необходими регистрации съгласно законодателството на Република България.</w:t>
      </w:r>
    </w:p>
    <w:p w14:paraId="3599CF19" w14:textId="0929583B" w:rsidR="000E5CCA" w:rsidRPr="00657939" w:rsidRDefault="00061626" w:rsidP="0028228B">
      <w:pPr>
        <w:numPr>
          <w:ilvl w:val="1"/>
          <w:numId w:val="27"/>
        </w:numPr>
        <w:tabs>
          <w:tab w:val="clear" w:pos="1440"/>
          <w:tab w:val="num" w:pos="720"/>
        </w:tabs>
        <w:spacing w:before="120" w:after="120"/>
        <w:ind w:left="720" w:hanging="720"/>
        <w:jc w:val="both"/>
        <w:rPr>
          <w:rFonts w:ascii="Verdana" w:hAnsi="Verdana"/>
          <w:snapToGrid w:val="0"/>
          <w:color w:val="000000"/>
          <w:sz w:val="20"/>
          <w:szCs w:val="20"/>
          <w:lang w:val="bg-BG"/>
        </w:rPr>
      </w:pPr>
      <w:r>
        <w:rPr>
          <w:rFonts w:ascii="Verdana" w:hAnsi="Verdana"/>
          <w:snapToGrid w:val="0"/>
          <w:color w:val="000000"/>
          <w:sz w:val="20"/>
          <w:szCs w:val="20"/>
          <w:lang w:val="bg-BG"/>
        </w:rPr>
        <w:t>Новите багери</w:t>
      </w:r>
      <w:r w:rsidR="000E5CCA" w:rsidRPr="00657939">
        <w:rPr>
          <w:rFonts w:ascii="Verdana" w:hAnsi="Verdana"/>
          <w:snapToGrid w:val="0"/>
          <w:color w:val="000000"/>
          <w:sz w:val="20"/>
          <w:szCs w:val="20"/>
          <w:lang w:val="bg-BG"/>
        </w:rPr>
        <w:t>, предмет на договора, трябва да отговаря на изискванията на действащото законодателство към момента на  доставката, както и на техническите изисквания, посочени по-долу.</w:t>
      </w:r>
    </w:p>
    <w:p w14:paraId="68AAD0F0" w14:textId="759D6993" w:rsidR="000E5CCA" w:rsidRPr="00657939" w:rsidRDefault="000E5CCA" w:rsidP="0028228B">
      <w:pPr>
        <w:numPr>
          <w:ilvl w:val="1"/>
          <w:numId w:val="27"/>
        </w:numPr>
        <w:tabs>
          <w:tab w:val="clear" w:pos="1440"/>
          <w:tab w:val="num" w:pos="720"/>
        </w:tabs>
        <w:ind w:left="720" w:hanging="720"/>
        <w:jc w:val="both"/>
        <w:rPr>
          <w:rFonts w:ascii="Verdana" w:hAnsi="Verdana"/>
          <w:bCs/>
          <w:snapToGrid w:val="0"/>
          <w:color w:val="000000"/>
          <w:sz w:val="20"/>
          <w:szCs w:val="20"/>
          <w:lang w:val="bg-BG"/>
        </w:rPr>
      </w:pPr>
      <w:r w:rsidRPr="00657939">
        <w:rPr>
          <w:rFonts w:ascii="Verdana" w:hAnsi="Verdana" w:cs="Calibri"/>
          <w:snapToGrid w:val="0"/>
          <w:color w:val="000000"/>
          <w:sz w:val="20"/>
          <w:szCs w:val="20"/>
          <w:u w:val="single"/>
          <w:lang w:val="bg-BG"/>
        </w:rPr>
        <w:t xml:space="preserve">Технически </w:t>
      </w:r>
      <w:r w:rsidRPr="0019522E">
        <w:rPr>
          <w:rFonts w:ascii="Verdana" w:hAnsi="Verdana" w:cs="Calibri"/>
          <w:snapToGrid w:val="0"/>
          <w:color w:val="000000"/>
          <w:sz w:val="20"/>
          <w:szCs w:val="20"/>
          <w:u w:val="single"/>
          <w:lang w:val="bg-BG"/>
        </w:rPr>
        <w:t xml:space="preserve">изисквания: Нов </w:t>
      </w:r>
      <w:r w:rsidR="00386185" w:rsidRPr="0019522E">
        <w:rPr>
          <w:rFonts w:ascii="Verdana" w:hAnsi="Verdana" w:cs="Calibri"/>
          <w:snapToGrid w:val="0"/>
          <w:color w:val="000000"/>
          <w:sz w:val="20"/>
          <w:szCs w:val="20"/>
          <w:u w:val="single"/>
          <w:lang w:val="bg-BG"/>
        </w:rPr>
        <w:t xml:space="preserve">комбиниран </w:t>
      </w:r>
      <w:r w:rsidR="00017C85" w:rsidRPr="0019522E">
        <w:rPr>
          <w:rFonts w:ascii="Verdana" w:hAnsi="Verdana" w:cs="Calibri"/>
          <w:snapToGrid w:val="0"/>
          <w:color w:val="000000"/>
          <w:sz w:val="20"/>
          <w:szCs w:val="20"/>
          <w:u w:val="single"/>
          <w:lang w:val="bg-BG"/>
        </w:rPr>
        <w:t>колесен</w:t>
      </w:r>
      <w:r w:rsidR="00386185" w:rsidRPr="0019522E">
        <w:rPr>
          <w:rFonts w:ascii="Verdana" w:hAnsi="Verdana" w:cs="Calibri"/>
          <w:snapToGrid w:val="0"/>
          <w:color w:val="000000"/>
          <w:sz w:val="20"/>
          <w:szCs w:val="20"/>
          <w:u w:val="single"/>
          <w:lang w:val="bg-BG"/>
        </w:rPr>
        <w:t xml:space="preserve"> багер товарач</w:t>
      </w:r>
      <w:r w:rsidRPr="0019522E">
        <w:rPr>
          <w:rFonts w:ascii="Verdana" w:hAnsi="Verdana" w:cs="Calibri"/>
          <w:snapToGrid w:val="0"/>
          <w:color w:val="000000"/>
          <w:sz w:val="20"/>
          <w:szCs w:val="20"/>
          <w:u w:val="single"/>
          <w:lang w:val="bg-BG"/>
        </w:rPr>
        <w:t xml:space="preserve"> отговарящ</w:t>
      </w:r>
      <w:r w:rsidRPr="00657939">
        <w:rPr>
          <w:rFonts w:ascii="Verdana" w:hAnsi="Verdana" w:cs="Calibri"/>
          <w:snapToGrid w:val="0"/>
          <w:color w:val="000000"/>
          <w:sz w:val="20"/>
          <w:szCs w:val="20"/>
          <w:u w:val="single"/>
          <w:lang w:val="bg-BG"/>
        </w:rPr>
        <w:t xml:space="preserve"> на следните изисквания:</w:t>
      </w:r>
    </w:p>
    <w:p w14:paraId="7C1E85BD" w14:textId="77777777" w:rsidR="000E5CCA" w:rsidRPr="00657939" w:rsidRDefault="000E5CCA" w:rsidP="000E5CCA">
      <w:pPr>
        <w:ind w:left="720"/>
        <w:jc w:val="both"/>
        <w:rPr>
          <w:rFonts w:ascii="Verdana" w:hAnsi="Verdana" w:cs="Calibri"/>
          <w:snapToGrid w:val="0"/>
          <w:color w:val="000000"/>
          <w:sz w:val="20"/>
          <w:szCs w:val="20"/>
          <w:u w:val="single"/>
          <w:lang w:val="bg-BG"/>
        </w:rPr>
      </w:pPr>
      <w:r w:rsidRPr="00657939">
        <w:rPr>
          <w:rFonts w:ascii="Verdana" w:hAnsi="Verdana"/>
          <w:bCs/>
          <w:snapToGrid w:val="0"/>
          <w:color w:val="000000"/>
          <w:sz w:val="20"/>
          <w:szCs w:val="20"/>
          <w:lang w:val="bg-BG"/>
        </w:rPr>
        <w:br w:type="page"/>
      </w:r>
      <w:r w:rsidRPr="00657939">
        <w:rPr>
          <w:rFonts w:ascii="Verdana" w:hAnsi="Verdana"/>
          <w:bCs/>
          <w:snapToGrid w:val="0"/>
          <w:color w:val="000000"/>
          <w:sz w:val="20"/>
          <w:szCs w:val="20"/>
          <w:lang w:val="bg-BG"/>
        </w:rPr>
        <w:lastRenderedPageBreak/>
        <w:t>Таблица Технически изисквания:</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4997"/>
        <w:gridCol w:w="2782"/>
      </w:tblGrid>
      <w:tr w:rsidR="006E6BE8" w:rsidRPr="00A41D58" w14:paraId="39AE7202" w14:textId="77777777" w:rsidTr="00090FFA">
        <w:tc>
          <w:tcPr>
            <w:tcW w:w="522" w:type="dxa"/>
            <w:shd w:val="clear" w:color="auto" w:fill="auto"/>
          </w:tcPr>
          <w:p w14:paraId="3E0B1779" w14:textId="77777777" w:rsidR="006E6BE8" w:rsidRPr="0019522E" w:rsidRDefault="006E6BE8" w:rsidP="006E6BE8">
            <w:pPr>
              <w:jc w:val="both"/>
              <w:rPr>
                <w:rFonts w:ascii="Verdana" w:hAnsi="Verdana" w:cs="Calibri"/>
                <w:b/>
                <w:snapToGrid w:val="0"/>
                <w:color w:val="000000"/>
                <w:sz w:val="20"/>
                <w:szCs w:val="20"/>
                <w:u w:val="single"/>
                <w:lang w:val="bg-BG"/>
              </w:rPr>
            </w:pPr>
            <w:r w:rsidRPr="0019522E">
              <w:rPr>
                <w:rFonts w:ascii="Verdana" w:hAnsi="Verdana" w:cs="Calibri"/>
                <w:b/>
                <w:snapToGrid w:val="0"/>
                <w:color w:val="000000"/>
                <w:sz w:val="20"/>
                <w:szCs w:val="20"/>
                <w:u w:val="single"/>
                <w:lang w:val="bg-BG"/>
              </w:rPr>
              <w:t>№</w:t>
            </w:r>
          </w:p>
        </w:tc>
        <w:tc>
          <w:tcPr>
            <w:tcW w:w="5159" w:type="dxa"/>
            <w:shd w:val="clear" w:color="auto" w:fill="auto"/>
          </w:tcPr>
          <w:p w14:paraId="4A904710" w14:textId="77777777" w:rsidR="006E6BE8" w:rsidRPr="0019522E" w:rsidRDefault="006E6BE8" w:rsidP="006E6BE8">
            <w:pPr>
              <w:jc w:val="both"/>
              <w:rPr>
                <w:rFonts w:ascii="Verdana" w:hAnsi="Verdana" w:cs="Calibri"/>
                <w:b/>
                <w:snapToGrid w:val="0"/>
                <w:color w:val="000000"/>
                <w:sz w:val="20"/>
                <w:szCs w:val="20"/>
                <w:u w:val="single"/>
                <w:lang w:val="bg-BG"/>
              </w:rPr>
            </w:pPr>
            <w:r w:rsidRPr="0019522E">
              <w:rPr>
                <w:rFonts w:ascii="Verdana" w:hAnsi="Verdana" w:cs="Calibri"/>
                <w:b/>
                <w:snapToGrid w:val="0"/>
                <w:color w:val="000000"/>
                <w:sz w:val="20"/>
                <w:szCs w:val="20"/>
                <w:u w:val="single"/>
                <w:lang w:val="bg-BG"/>
              </w:rPr>
              <w:t>Технически изисквания</w:t>
            </w:r>
          </w:p>
        </w:tc>
        <w:tc>
          <w:tcPr>
            <w:tcW w:w="2841" w:type="dxa"/>
            <w:shd w:val="clear" w:color="auto" w:fill="auto"/>
          </w:tcPr>
          <w:p w14:paraId="1C02FCF1" w14:textId="77777777" w:rsidR="006E6BE8" w:rsidRPr="0019522E" w:rsidRDefault="006E6BE8" w:rsidP="006E6BE8">
            <w:pPr>
              <w:jc w:val="both"/>
              <w:rPr>
                <w:rFonts w:ascii="Verdana" w:hAnsi="Verdana" w:cs="Calibri"/>
                <w:b/>
                <w:snapToGrid w:val="0"/>
                <w:color w:val="000000"/>
                <w:sz w:val="20"/>
                <w:szCs w:val="20"/>
                <w:u w:val="single"/>
                <w:lang w:val="bg-BG"/>
              </w:rPr>
            </w:pPr>
            <w:r w:rsidRPr="0019522E">
              <w:rPr>
                <w:rFonts w:ascii="Verdana" w:hAnsi="Verdana" w:cs="Calibri"/>
                <w:b/>
                <w:snapToGrid w:val="0"/>
                <w:color w:val="000000"/>
                <w:sz w:val="20"/>
                <w:szCs w:val="20"/>
                <w:u w:val="single"/>
                <w:lang w:val="bg-BG"/>
              </w:rPr>
              <w:t>Предложение на участника</w:t>
            </w:r>
          </w:p>
        </w:tc>
      </w:tr>
      <w:tr w:rsidR="00C601A2" w:rsidRPr="00A41D58" w14:paraId="6B6A819A" w14:textId="77777777" w:rsidTr="00386185">
        <w:tc>
          <w:tcPr>
            <w:tcW w:w="522" w:type="dxa"/>
            <w:shd w:val="clear" w:color="auto" w:fill="auto"/>
          </w:tcPr>
          <w:p w14:paraId="74588300" w14:textId="77777777" w:rsidR="00C601A2" w:rsidRPr="0019522E" w:rsidRDefault="00C601A2"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vAlign w:val="center"/>
          </w:tcPr>
          <w:p w14:paraId="02A693C2" w14:textId="396F8C9A" w:rsidR="00C601A2" w:rsidRPr="0019522E" w:rsidRDefault="00C601A2" w:rsidP="006E6BE8">
            <w:pPr>
              <w:jc w:val="both"/>
              <w:rPr>
                <w:rFonts w:ascii="Verdana" w:hAnsi="Verdana" w:cs="Calibri"/>
                <w:b/>
                <w:snapToGrid w:val="0"/>
                <w:color w:val="000000"/>
                <w:sz w:val="20"/>
                <w:szCs w:val="20"/>
                <w:u w:val="single"/>
                <w:lang w:val="bg-BG"/>
              </w:rPr>
            </w:pPr>
            <w:r w:rsidRPr="00A41D58">
              <w:rPr>
                <w:rFonts w:ascii="Verdana" w:hAnsi="Verdana"/>
                <w:color w:val="000000"/>
                <w:sz w:val="20"/>
                <w:szCs w:val="20"/>
              </w:rPr>
              <w:t xml:space="preserve">Дизелов двигател с максимална мощност от минимум 72 kW и с минимален работен обем от 4000 </w:t>
            </w:r>
            <w:proofErr w:type="gramStart"/>
            <w:r w:rsidRPr="00A41D58">
              <w:rPr>
                <w:rFonts w:ascii="Verdana" w:hAnsi="Verdana"/>
                <w:color w:val="000000"/>
                <w:sz w:val="20"/>
                <w:szCs w:val="20"/>
              </w:rPr>
              <w:t>см3</w:t>
            </w:r>
            <w:r w:rsidRPr="00A41D58">
              <w:rPr>
                <w:rFonts w:ascii="Verdana" w:hAnsi="Verdana"/>
                <w:color w:val="000000"/>
                <w:sz w:val="20"/>
                <w:szCs w:val="20"/>
                <w:vertAlign w:val="superscript"/>
              </w:rPr>
              <w:t xml:space="preserve"> </w:t>
            </w:r>
            <w:r w:rsidRPr="00A41D58">
              <w:rPr>
                <w:rFonts w:ascii="Verdana" w:hAnsi="Verdana"/>
                <w:color w:val="000000"/>
                <w:sz w:val="20"/>
                <w:szCs w:val="20"/>
              </w:rPr>
              <w:t>.</w:t>
            </w:r>
            <w:proofErr w:type="gramEnd"/>
            <w:r w:rsidRPr="00A41D58">
              <w:rPr>
                <w:rFonts w:ascii="Verdana" w:hAnsi="Verdana"/>
                <w:color w:val="000000"/>
                <w:sz w:val="20"/>
                <w:szCs w:val="20"/>
              </w:rPr>
              <w:t xml:space="preserve"> </w:t>
            </w:r>
          </w:p>
        </w:tc>
        <w:tc>
          <w:tcPr>
            <w:tcW w:w="2841" w:type="dxa"/>
            <w:shd w:val="clear" w:color="auto" w:fill="auto"/>
          </w:tcPr>
          <w:p w14:paraId="4B7F3D96"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42B5AA07" w14:textId="77777777" w:rsidTr="00386185">
        <w:tc>
          <w:tcPr>
            <w:tcW w:w="522" w:type="dxa"/>
            <w:shd w:val="clear" w:color="auto" w:fill="auto"/>
          </w:tcPr>
          <w:p w14:paraId="6FFAE72E" w14:textId="77777777" w:rsidR="00C601A2" w:rsidRPr="0019522E" w:rsidRDefault="00C601A2"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vAlign w:val="center"/>
          </w:tcPr>
          <w:p w14:paraId="0783C1D5" w14:textId="34B5A5EA" w:rsidR="00C601A2" w:rsidRPr="0019522E" w:rsidRDefault="00C601A2" w:rsidP="006E6BE8">
            <w:pPr>
              <w:jc w:val="both"/>
              <w:rPr>
                <w:rFonts w:ascii="Verdana" w:hAnsi="Verdana" w:cs="Calibri"/>
                <w:b/>
                <w:snapToGrid w:val="0"/>
                <w:color w:val="000000"/>
                <w:sz w:val="20"/>
                <w:szCs w:val="20"/>
                <w:u w:val="single"/>
                <w:lang w:val="bg-BG"/>
              </w:rPr>
            </w:pPr>
            <w:r w:rsidRPr="00A41D58">
              <w:rPr>
                <w:rFonts w:ascii="Verdana" w:hAnsi="Verdana"/>
                <w:color w:val="000000"/>
                <w:sz w:val="20"/>
                <w:szCs w:val="20"/>
              </w:rPr>
              <w:t xml:space="preserve">Кабина, отговаряща на стандартите ROPS и FOPS за защита при преобръщане и от падащи предмети, регулируема във всички посоки седалка с предпазен колан, регулираща се кормилна уредба, ергономично управление, вентилация и отопление, </w:t>
            </w:r>
            <w:r w:rsidRPr="00A41D58">
              <w:rPr>
                <w:rFonts w:ascii="Verdana" w:hAnsi="Verdana"/>
                <w:color w:val="000000"/>
                <w:sz w:val="20"/>
                <w:szCs w:val="20"/>
                <w:u w:val="single"/>
              </w:rPr>
              <w:t>климатик</w:t>
            </w:r>
            <w:r w:rsidRPr="00A41D58">
              <w:rPr>
                <w:rFonts w:ascii="Verdana" w:hAnsi="Verdana"/>
                <w:color w:val="000000"/>
                <w:sz w:val="20"/>
                <w:szCs w:val="20"/>
              </w:rPr>
              <w:t xml:space="preserve">, предни и задни чистачки на стъклата, отварящи се прозорци, клаксон, предни и задни фарове, външни огледала, аудио система с FM радио. </w:t>
            </w:r>
          </w:p>
        </w:tc>
        <w:tc>
          <w:tcPr>
            <w:tcW w:w="2841" w:type="dxa"/>
            <w:shd w:val="clear" w:color="auto" w:fill="auto"/>
          </w:tcPr>
          <w:p w14:paraId="64AFAE11"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625B9BF7" w14:textId="77777777" w:rsidTr="00386185">
        <w:tc>
          <w:tcPr>
            <w:tcW w:w="522" w:type="dxa"/>
            <w:shd w:val="clear" w:color="auto" w:fill="auto"/>
          </w:tcPr>
          <w:p w14:paraId="4E489EF1" w14:textId="77777777" w:rsidR="00C601A2" w:rsidRPr="0019522E" w:rsidRDefault="00C601A2"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vAlign w:val="center"/>
          </w:tcPr>
          <w:p w14:paraId="53065991" w14:textId="2EA532AC" w:rsidR="00C601A2" w:rsidRPr="0019522E" w:rsidRDefault="00C601A2" w:rsidP="006E6BE8">
            <w:pPr>
              <w:jc w:val="both"/>
              <w:rPr>
                <w:rFonts w:ascii="Verdana" w:hAnsi="Verdana"/>
                <w:snapToGrid w:val="0"/>
                <w:sz w:val="20"/>
                <w:szCs w:val="20"/>
                <w:lang w:val="bg-BG"/>
              </w:rPr>
            </w:pPr>
            <w:r w:rsidRPr="00A41D58">
              <w:rPr>
                <w:rFonts w:ascii="Verdana" w:hAnsi="Verdana"/>
                <w:color w:val="000000"/>
                <w:sz w:val="20"/>
                <w:szCs w:val="20"/>
              </w:rPr>
              <w:t xml:space="preserve">Задвижване 4х4, блокаж </w:t>
            </w:r>
            <w:proofErr w:type="gramStart"/>
            <w:r w:rsidRPr="00A41D58">
              <w:rPr>
                <w:rFonts w:ascii="Verdana" w:hAnsi="Verdana"/>
                <w:color w:val="000000"/>
                <w:sz w:val="20"/>
                <w:szCs w:val="20"/>
              </w:rPr>
              <w:t>на  диференциала</w:t>
            </w:r>
            <w:proofErr w:type="gramEnd"/>
            <w:r w:rsidRPr="00A41D58">
              <w:rPr>
                <w:rFonts w:ascii="Verdana" w:hAnsi="Verdana"/>
                <w:color w:val="000000"/>
                <w:sz w:val="20"/>
                <w:szCs w:val="20"/>
              </w:rPr>
              <w:t xml:space="preserve"> или диференциал с ограничено приплъзване.</w:t>
            </w:r>
          </w:p>
        </w:tc>
        <w:tc>
          <w:tcPr>
            <w:tcW w:w="2841" w:type="dxa"/>
            <w:shd w:val="clear" w:color="auto" w:fill="auto"/>
          </w:tcPr>
          <w:p w14:paraId="35A6FD99"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23251F23" w14:textId="77777777" w:rsidTr="00386185">
        <w:tc>
          <w:tcPr>
            <w:tcW w:w="522" w:type="dxa"/>
            <w:shd w:val="clear" w:color="auto" w:fill="auto"/>
          </w:tcPr>
          <w:p w14:paraId="6F7B3436" w14:textId="77777777" w:rsidR="00C601A2" w:rsidRPr="0019522E" w:rsidRDefault="00C601A2"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vAlign w:val="center"/>
          </w:tcPr>
          <w:p w14:paraId="648EE185" w14:textId="136B5B58" w:rsidR="00C601A2" w:rsidRPr="0019522E" w:rsidRDefault="00C601A2" w:rsidP="006E6BE8">
            <w:pPr>
              <w:jc w:val="both"/>
              <w:rPr>
                <w:rFonts w:ascii="Verdana" w:hAnsi="Verdana"/>
                <w:snapToGrid w:val="0"/>
                <w:sz w:val="20"/>
                <w:szCs w:val="20"/>
                <w:highlight w:val="yellow"/>
                <w:lang w:val="bg-BG"/>
              </w:rPr>
            </w:pPr>
            <w:r w:rsidRPr="00A41D58">
              <w:rPr>
                <w:rFonts w:ascii="Verdana" w:hAnsi="Verdana"/>
                <w:color w:val="000000"/>
                <w:sz w:val="20"/>
                <w:szCs w:val="20"/>
              </w:rPr>
              <w:t xml:space="preserve">Автоматична скоростна кутия с минимум 6 предни и 3 задни предавки. </w:t>
            </w:r>
          </w:p>
        </w:tc>
        <w:tc>
          <w:tcPr>
            <w:tcW w:w="2841" w:type="dxa"/>
            <w:shd w:val="clear" w:color="auto" w:fill="auto"/>
          </w:tcPr>
          <w:p w14:paraId="586E865A"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150AC98B" w14:textId="77777777" w:rsidTr="00386185">
        <w:tc>
          <w:tcPr>
            <w:tcW w:w="522" w:type="dxa"/>
            <w:shd w:val="clear" w:color="auto" w:fill="auto"/>
          </w:tcPr>
          <w:p w14:paraId="62283F87" w14:textId="77777777" w:rsidR="00C601A2" w:rsidRPr="0019522E" w:rsidRDefault="00C601A2"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vAlign w:val="center"/>
          </w:tcPr>
          <w:p w14:paraId="3D1A18A0" w14:textId="344E92F4" w:rsidR="00C601A2" w:rsidRPr="0019522E" w:rsidRDefault="00C601A2" w:rsidP="006E6BE8">
            <w:pPr>
              <w:jc w:val="both"/>
              <w:rPr>
                <w:rFonts w:ascii="Verdana" w:hAnsi="Verdana" w:cs="Calibri"/>
                <w:b/>
                <w:snapToGrid w:val="0"/>
                <w:color w:val="000000"/>
                <w:sz w:val="20"/>
                <w:szCs w:val="20"/>
                <w:u w:val="single"/>
                <w:lang w:val="bg-BG"/>
              </w:rPr>
            </w:pPr>
            <w:r w:rsidRPr="00A41D58">
              <w:rPr>
                <w:rFonts w:ascii="Verdana" w:hAnsi="Verdana"/>
                <w:color w:val="000000"/>
                <w:sz w:val="20"/>
                <w:szCs w:val="20"/>
              </w:rPr>
              <w:t>Максимална скорост на движение от минимум 40 километра/час</w:t>
            </w:r>
          </w:p>
        </w:tc>
        <w:tc>
          <w:tcPr>
            <w:tcW w:w="2841" w:type="dxa"/>
            <w:shd w:val="clear" w:color="auto" w:fill="auto"/>
          </w:tcPr>
          <w:p w14:paraId="2D2F9242"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3799E0D1" w14:textId="77777777" w:rsidTr="00386185">
        <w:tc>
          <w:tcPr>
            <w:tcW w:w="522" w:type="dxa"/>
            <w:shd w:val="clear" w:color="auto" w:fill="auto"/>
          </w:tcPr>
          <w:p w14:paraId="59E28B9F" w14:textId="77777777" w:rsidR="00C601A2" w:rsidRPr="0019522E" w:rsidRDefault="00C601A2"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vAlign w:val="center"/>
          </w:tcPr>
          <w:p w14:paraId="63134074" w14:textId="530D0712" w:rsidR="00C601A2" w:rsidRPr="0019522E" w:rsidRDefault="00C601A2" w:rsidP="006E6BE8">
            <w:pPr>
              <w:jc w:val="both"/>
              <w:rPr>
                <w:rFonts w:ascii="Verdana" w:hAnsi="Verdana" w:cs="Calibri"/>
                <w:b/>
                <w:snapToGrid w:val="0"/>
                <w:color w:val="000000"/>
                <w:sz w:val="20"/>
                <w:szCs w:val="20"/>
                <w:u w:val="single"/>
                <w:lang w:val="bg-BG"/>
              </w:rPr>
            </w:pPr>
            <w:r w:rsidRPr="00A41D58">
              <w:rPr>
                <w:rFonts w:ascii="Verdana" w:hAnsi="Verdana"/>
                <w:color w:val="000000"/>
                <w:sz w:val="20"/>
                <w:szCs w:val="20"/>
              </w:rPr>
              <w:t xml:space="preserve">Товарочуствителна хидравлична система. </w:t>
            </w:r>
          </w:p>
        </w:tc>
        <w:tc>
          <w:tcPr>
            <w:tcW w:w="2841" w:type="dxa"/>
            <w:shd w:val="clear" w:color="auto" w:fill="auto"/>
          </w:tcPr>
          <w:p w14:paraId="749C9F58"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40050C9F" w14:textId="77777777" w:rsidTr="00386185">
        <w:tc>
          <w:tcPr>
            <w:tcW w:w="522" w:type="dxa"/>
            <w:shd w:val="clear" w:color="auto" w:fill="auto"/>
          </w:tcPr>
          <w:p w14:paraId="2552707E" w14:textId="77777777" w:rsidR="00C601A2" w:rsidRPr="0019522E" w:rsidRDefault="00C601A2"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vAlign w:val="center"/>
          </w:tcPr>
          <w:p w14:paraId="66B25EF3" w14:textId="4C5605BE" w:rsidR="00C601A2" w:rsidRPr="0019522E" w:rsidRDefault="00C601A2" w:rsidP="006E6BE8">
            <w:pPr>
              <w:jc w:val="both"/>
              <w:rPr>
                <w:rFonts w:ascii="Verdana" w:hAnsi="Verdana"/>
                <w:snapToGrid w:val="0"/>
                <w:sz w:val="20"/>
                <w:szCs w:val="20"/>
                <w:lang w:val="bg-BG"/>
              </w:rPr>
            </w:pPr>
            <w:proofErr w:type="gramStart"/>
            <w:r w:rsidRPr="00A41D58">
              <w:rPr>
                <w:rFonts w:ascii="Verdana" w:hAnsi="Verdana"/>
                <w:color w:val="000000"/>
                <w:sz w:val="20"/>
                <w:szCs w:val="20"/>
              </w:rPr>
              <w:t>минимален</w:t>
            </w:r>
            <w:proofErr w:type="gramEnd"/>
            <w:r w:rsidRPr="00A41D58">
              <w:rPr>
                <w:rFonts w:ascii="Verdana" w:hAnsi="Verdana"/>
                <w:color w:val="000000"/>
                <w:sz w:val="20"/>
                <w:szCs w:val="20"/>
              </w:rPr>
              <w:t xml:space="preserve"> дебит на  хидравличната помпа – 145 литра/минута.  </w:t>
            </w:r>
          </w:p>
        </w:tc>
        <w:tc>
          <w:tcPr>
            <w:tcW w:w="2841" w:type="dxa"/>
            <w:shd w:val="clear" w:color="auto" w:fill="auto"/>
          </w:tcPr>
          <w:p w14:paraId="63F16D90"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6E8D4079" w14:textId="77777777" w:rsidTr="00386185">
        <w:tc>
          <w:tcPr>
            <w:tcW w:w="522" w:type="dxa"/>
            <w:shd w:val="clear" w:color="auto" w:fill="auto"/>
          </w:tcPr>
          <w:p w14:paraId="1CC20B67" w14:textId="77777777" w:rsidR="00C601A2" w:rsidRPr="0019522E" w:rsidRDefault="00C601A2"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vAlign w:val="center"/>
          </w:tcPr>
          <w:p w14:paraId="5B3C2783" w14:textId="4AD0A1D7" w:rsidR="00C601A2" w:rsidRPr="0019522E" w:rsidRDefault="00C601A2" w:rsidP="006E6BE8">
            <w:pPr>
              <w:jc w:val="both"/>
              <w:rPr>
                <w:rFonts w:ascii="Verdana" w:hAnsi="Verdana"/>
                <w:snapToGrid w:val="0"/>
                <w:sz w:val="20"/>
                <w:szCs w:val="20"/>
                <w:lang w:val="bg-BG"/>
              </w:rPr>
            </w:pPr>
            <w:r w:rsidRPr="00A41D58">
              <w:rPr>
                <w:rFonts w:ascii="Verdana" w:hAnsi="Verdana"/>
                <w:color w:val="000000"/>
                <w:sz w:val="20"/>
                <w:szCs w:val="20"/>
              </w:rPr>
              <w:t>блокираща система на хидравличния поток, обслужващ багерната уредба, при авария</w:t>
            </w:r>
          </w:p>
        </w:tc>
        <w:tc>
          <w:tcPr>
            <w:tcW w:w="2841" w:type="dxa"/>
            <w:shd w:val="clear" w:color="auto" w:fill="auto"/>
          </w:tcPr>
          <w:p w14:paraId="2DC4B62A"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F71525" w:rsidRPr="00A41D58" w14:paraId="05901D16" w14:textId="77777777" w:rsidTr="00180F81">
        <w:tc>
          <w:tcPr>
            <w:tcW w:w="522" w:type="dxa"/>
            <w:shd w:val="clear" w:color="auto" w:fill="auto"/>
          </w:tcPr>
          <w:p w14:paraId="3BEF4C48" w14:textId="77777777" w:rsidR="00F71525" w:rsidRPr="0019522E" w:rsidRDefault="00F71525" w:rsidP="0028228B">
            <w:pPr>
              <w:numPr>
                <w:ilvl w:val="0"/>
                <w:numId w:val="29"/>
              </w:numPr>
              <w:ind w:left="0" w:firstLine="0"/>
              <w:jc w:val="both"/>
              <w:rPr>
                <w:rFonts w:ascii="Verdana" w:hAnsi="Verdana" w:cs="Calibri"/>
                <w:snapToGrid w:val="0"/>
                <w:color w:val="000000"/>
                <w:sz w:val="20"/>
                <w:szCs w:val="20"/>
                <w:u w:val="single"/>
                <w:lang w:val="bg-BG"/>
              </w:rPr>
            </w:pPr>
          </w:p>
        </w:tc>
        <w:tc>
          <w:tcPr>
            <w:tcW w:w="8000" w:type="dxa"/>
            <w:gridSpan w:val="2"/>
            <w:shd w:val="clear" w:color="auto" w:fill="auto"/>
            <w:vAlign w:val="center"/>
          </w:tcPr>
          <w:p w14:paraId="6189FBDC" w14:textId="759DF081" w:rsidR="00F71525" w:rsidRPr="0019522E" w:rsidRDefault="00F71525" w:rsidP="006E6BE8">
            <w:pPr>
              <w:jc w:val="both"/>
              <w:rPr>
                <w:rFonts w:ascii="Verdana" w:hAnsi="Verdana" w:cs="Calibri"/>
                <w:b/>
                <w:snapToGrid w:val="0"/>
                <w:color w:val="000000"/>
                <w:sz w:val="20"/>
                <w:szCs w:val="20"/>
                <w:u w:val="single"/>
                <w:lang w:val="bg-BG"/>
              </w:rPr>
            </w:pPr>
            <w:r w:rsidRPr="00A41D58">
              <w:rPr>
                <w:rFonts w:ascii="Verdana" w:hAnsi="Verdana"/>
                <w:color w:val="000000"/>
                <w:sz w:val="20"/>
                <w:szCs w:val="20"/>
              </w:rPr>
              <w:t>Предна товарачна уредба отговаряща на следните изисквания:</w:t>
            </w:r>
          </w:p>
        </w:tc>
      </w:tr>
      <w:tr w:rsidR="00C601A2" w:rsidRPr="00A41D58" w14:paraId="26916461" w14:textId="77777777" w:rsidTr="00386185">
        <w:tc>
          <w:tcPr>
            <w:tcW w:w="522" w:type="dxa"/>
            <w:shd w:val="clear" w:color="auto" w:fill="auto"/>
          </w:tcPr>
          <w:p w14:paraId="04B899A1" w14:textId="78C3C341" w:rsidR="00C601A2" w:rsidRPr="0019522E" w:rsidRDefault="005F4294" w:rsidP="00602385">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9.1.</w:t>
            </w:r>
          </w:p>
        </w:tc>
        <w:tc>
          <w:tcPr>
            <w:tcW w:w="5159" w:type="dxa"/>
            <w:shd w:val="clear" w:color="auto" w:fill="auto"/>
            <w:vAlign w:val="center"/>
          </w:tcPr>
          <w:p w14:paraId="38EA77A7" w14:textId="66C976C0" w:rsidR="00C601A2" w:rsidRPr="0019522E" w:rsidRDefault="00C601A2" w:rsidP="006E6BE8">
            <w:pPr>
              <w:jc w:val="both"/>
              <w:rPr>
                <w:rFonts w:ascii="Verdana" w:hAnsi="Verdana"/>
                <w:snapToGrid w:val="0"/>
                <w:sz w:val="20"/>
                <w:szCs w:val="20"/>
                <w:lang w:val="en-US"/>
              </w:rPr>
            </w:pPr>
            <w:proofErr w:type="gramStart"/>
            <w:r w:rsidRPr="00A41D58">
              <w:rPr>
                <w:rFonts w:ascii="Verdana" w:hAnsi="Verdana"/>
                <w:color w:val="000000"/>
                <w:sz w:val="20"/>
                <w:szCs w:val="20"/>
              </w:rPr>
              <w:t>многофункционална</w:t>
            </w:r>
            <w:proofErr w:type="gramEnd"/>
            <w:r w:rsidRPr="00A41D58">
              <w:rPr>
                <w:rFonts w:ascii="Verdana" w:hAnsi="Verdana"/>
                <w:color w:val="000000"/>
                <w:sz w:val="20"/>
                <w:szCs w:val="20"/>
              </w:rPr>
              <w:t xml:space="preserve"> товарна кофа с минимум „4 в 1” операции. </w:t>
            </w:r>
          </w:p>
        </w:tc>
        <w:tc>
          <w:tcPr>
            <w:tcW w:w="2841" w:type="dxa"/>
            <w:shd w:val="clear" w:color="auto" w:fill="auto"/>
          </w:tcPr>
          <w:p w14:paraId="15FD040F"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483616A4" w14:textId="77777777" w:rsidTr="00386185">
        <w:tc>
          <w:tcPr>
            <w:tcW w:w="522" w:type="dxa"/>
            <w:shd w:val="clear" w:color="auto" w:fill="auto"/>
          </w:tcPr>
          <w:p w14:paraId="32C4A82B" w14:textId="09268D1A" w:rsidR="00C601A2" w:rsidRPr="0019522E" w:rsidRDefault="005F4294" w:rsidP="00602385">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9.2.</w:t>
            </w:r>
          </w:p>
        </w:tc>
        <w:tc>
          <w:tcPr>
            <w:tcW w:w="5159" w:type="dxa"/>
            <w:shd w:val="clear" w:color="auto" w:fill="auto"/>
            <w:vAlign w:val="center"/>
          </w:tcPr>
          <w:p w14:paraId="3D7445AC" w14:textId="314ED58D" w:rsidR="00C601A2" w:rsidRPr="0019522E" w:rsidRDefault="00C601A2" w:rsidP="006E6BE8">
            <w:pPr>
              <w:jc w:val="both"/>
              <w:rPr>
                <w:rFonts w:ascii="Verdana" w:hAnsi="Verdana"/>
                <w:snapToGrid w:val="0"/>
                <w:sz w:val="20"/>
                <w:szCs w:val="20"/>
                <w:lang w:val="bg-BG"/>
              </w:rPr>
            </w:pPr>
            <w:proofErr w:type="gramStart"/>
            <w:r w:rsidRPr="00A41D58">
              <w:rPr>
                <w:rFonts w:ascii="Verdana" w:hAnsi="Verdana"/>
                <w:color w:val="000000"/>
                <w:sz w:val="20"/>
                <w:szCs w:val="20"/>
              </w:rPr>
              <w:t>минимален</w:t>
            </w:r>
            <w:proofErr w:type="gramEnd"/>
            <w:r w:rsidRPr="00A41D58">
              <w:rPr>
                <w:rFonts w:ascii="Verdana" w:hAnsi="Verdana"/>
                <w:color w:val="000000"/>
                <w:sz w:val="20"/>
                <w:szCs w:val="20"/>
              </w:rPr>
              <w:t xml:space="preserve"> обем на кофата – 1.00 кубични метъра.</w:t>
            </w:r>
          </w:p>
        </w:tc>
        <w:tc>
          <w:tcPr>
            <w:tcW w:w="2841" w:type="dxa"/>
            <w:shd w:val="clear" w:color="auto" w:fill="auto"/>
          </w:tcPr>
          <w:p w14:paraId="30A1BF56"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1D62F25A" w14:textId="77777777" w:rsidTr="00386185">
        <w:tc>
          <w:tcPr>
            <w:tcW w:w="522" w:type="dxa"/>
            <w:shd w:val="clear" w:color="auto" w:fill="auto"/>
          </w:tcPr>
          <w:p w14:paraId="5E0F6798" w14:textId="26FFD4EC" w:rsidR="00C601A2" w:rsidRPr="0019522E" w:rsidRDefault="005F4294" w:rsidP="00602385">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9.3.</w:t>
            </w:r>
          </w:p>
        </w:tc>
        <w:tc>
          <w:tcPr>
            <w:tcW w:w="5159" w:type="dxa"/>
            <w:shd w:val="clear" w:color="auto" w:fill="auto"/>
            <w:vAlign w:val="center"/>
          </w:tcPr>
          <w:p w14:paraId="10062024" w14:textId="55236DC2" w:rsidR="00C601A2" w:rsidRPr="0019522E" w:rsidRDefault="00C601A2" w:rsidP="006E6BE8">
            <w:pPr>
              <w:jc w:val="both"/>
              <w:rPr>
                <w:rFonts w:ascii="Verdana" w:hAnsi="Verdana" w:cs="Calibri"/>
                <w:b/>
                <w:snapToGrid w:val="0"/>
                <w:color w:val="000000"/>
                <w:sz w:val="20"/>
                <w:szCs w:val="20"/>
                <w:u w:val="single"/>
                <w:lang w:val="bg-BG"/>
              </w:rPr>
            </w:pPr>
            <w:proofErr w:type="gramStart"/>
            <w:r w:rsidRPr="00A41D58">
              <w:rPr>
                <w:rFonts w:ascii="Verdana" w:hAnsi="Verdana"/>
                <w:color w:val="000000"/>
                <w:sz w:val="20"/>
                <w:szCs w:val="20"/>
              </w:rPr>
              <w:t>повдигащи</w:t>
            </w:r>
            <w:proofErr w:type="gramEnd"/>
            <w:r w:rsidRPr="00A41D58">
              <w:rPr>
                <w:rFonts w:ascii="Verdana" w:hAnsi="Verdana"/>
                <w:color w:val="000000"/>
                <w:sz w:val="20"/>
                <w:szCs w:val="20"/>
              </w:rPr>
              <w:t xml:space="preserve"> рамена с два хидроцилиндъра. </w:t>
            </w:r>
          </w:p>
        </w:tc>
        <w:tc>
          <w:tcPr>
            <w:tcW w:w="2841" w:type="dxa"/>
            <w:shd w:val="clear" w:color="auto" w:fill="auto"/>
          </w:tcPr>
          <w:p w14:paraId="560BCA76"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37BD6EFA" w14:textId="77777777" w:rsidTr="00386185">
        <w:tc>
          <w:tcPr>
            <w:tcW w:w="522" w:type="dxa"/>
            <w:shd w:val="clear" w:color="auto" w:fill="auto"/>
          </w:tcPr>
          <w:p w14:paraId="77F8263B" w14:textId="0E9D3D53" w:rsidR="00C601A2" w:rsidRPr="0019522E" w:rsidRDefault="005F4294" w:rsidP="00602385">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9.4.</w:t>
            </w:r>
          </w:p>
        </w:tc>
        <w:tc>
          <w:tcPr>
            <w:tcW w:w="5159" w:type="dxa"/>
            <w:shd w:val="clear" w:color="auto" w:fill="auto"/>
            <w:vAlign w:val="center"/>
          </w:tcPr>
          <w:p w14:paraId="05DFA6D7" w14:textId="0440D623" w:rsidR="00C601A2" w:rsidRPr="0019522E" w:rsidRDefault="00C601A2" w:rsidP="006E6BE8">
            <w:pPr>
              <w:jc w:val="both"/>
              <w:rPr>
                <w:rFonts w:ascii="Verdana" w:hAnsi="Verdana"/>
                <w:snapToGrid w:val="0"/>
                <w:sz w:val="20"/>
                <w:szCs w:val="20"/>
                <w:lang w:val="bg-BG"/>
              </w:rPr>
            </w:pPr>
            <w:proofErr w:type="gramStart"/>
            <w:r w:rsidRPr="00A41D58">
              <w:rPr>
                <w:rFonts w:ascii="Verdana" w:hAnsi="Verdana"/>
                <w:color w:val="000000"/>
                <w:sz w:val="20"/>
                <w:szCs w:val="20"/>
              </w:rPr>
              <w:t>сила</w:t>
            </w:r>
            <w:proofErr w:type="gramEnd"/>
            <w:r w:rsidRPr="00A41D58">
              <w:rPr>
                <w:rFonts w:ascii="Verdana" w:hAnsi="Verdana"/>
                <w:color w:val="000000"/>
                <w:sz w:val="20"/>
                <w:szCs w:val="20"/>
              </w:rPr>
              <w:t xml:space="preserve"> на загребване  – минимум 54 kN. </w:t>
            </w:r>
          </w:p>
        </w:tc>
        <w:tc>
          <w:tcPr>
            <w:tcW w:w="2841" w:type="dxa"/>
            <w:shd w:val="clear" w:color="auto" w:fill="auto"/>
          </w:tcPr>
          <w:p w14:paraId="70102DE4"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673E4AB0" w14:textId="77777777" w:rsidTr="00386185">
        <w:tc>
          <w:tcPr>
            <w:tcW w:w="522" w:type="dxa"/>
            <w:shd w:val="clear" w:color="auto" w:fill="auto"/>
          </w:tcPr>
          <w:p w14:paraId="79573D11" w14:textId="48C026CC" w:rsidR="00C601A2" w:rsidRPr="0019522E" w:rsidRDefault="005F4294" w:rsidP="00602385">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9.5.</w:t>
            </w:r>
          </w:p>
        </w:tc>
        <w:tc>
          <w:tcPr>
            <w:tcW w:w="5159" w:type="dxa"/>
            <w:shd w:val="clear" w:color="auto" w:fill="auto"/>
            <w:vAlign w:val="center"/>
          </w:tcPr>
          <w:p w14:paraId="22CEA39F" w14:textId="7B314509" w:rsidR="00C601A2" w:rsidRPr="0019522E" w:rsidRDefault="00C601A2" w:rsidP="006E6BE8">
            <w:pPr>
              <w:jc w:val="both"/>
              <w:rPr>
                <w:rFonts w:ascii="Verdana" w:hAnsi="Verdana"/>
                <w:snapToGrid w:val="0"/>
                <w:sz w:val="20"/>
                <w:szCs w:val="20"/>
                <w:lang w:val="bg-BG"/>
              </w:rPr>
            </w:pPr>
            <w:proofErr w:type="gramStart"/>
            <w:r w:rsidRPr="00A41D58">
              <w:rPr>
                <w:rFonts w:ascii="Verdana" w:hAnsi="Verdana"/>
                <w:color w:val="000000"/>
                <w:sz w:val="20"/>
                <w:szCs w:val="20"/>
              </w:rPr>
              <w:t>товароподемност</w:t>
            </w:r>
            <w:proofErr w:type="gramEnd"/>
            <w:r w:rsidRPr="00A41D58">
              <w:rPr>
                <w:rFonts w:ascii="Verdana" w:hAnsi="Verdana"/>
                <w:color w:val="000000"/>
                <w:sz w:val="20"/>
                <w:szCs w:val="20"/>
              </w:rPr>
              <w:t xml:space="preserve"> на кофата при максимална височина – минимум 3 000 килограма.  </w:t>
            </w:r>
          </w:p>
        </w:tc>
        <w:tc>
          <w:tcPr>
            <w:tcW w:w="2841" w:type="dxa"/>
            <w:shd w:val="clear" w:color="auto" w:fill="auto"/>
          </w:tcPr>
          <w:p w14:paraId="6C67DAB5"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F71525" w:rsidRPr="00A41D58" w14:paraId="31F5D055" w14:textId="77777777" w:rsidTr="00E65835">
        <w:tc>
          <w:tcPr>
            <w:tcW w:w="522" w:type="dxa"/>
            <w:shd w:val="clear" w:color="auto" w:fill="auto"/>
          </w:tcPr>
          <w:p w14:paraId="5BC4225E" w14:textId="77777777" w:rsidR="00F71525" w:rsidRPr="0019522E" w:rsidRDefault="00F71525" w:rsidP="0028228B">
            <w:pPr>
              <w:numPr>
                <w:ilvl w:val="0"/>
                <w:numId w:val="29"/>
              </w:numPr>
              <w:ind w:left="0" w:firstLine="0"/>
              <w:jc w:val="both"/>
              <w:rPr>
                <w:rFonts w:ascii="Verdana" w:hAnsi="Verdana" w:cs="Calibri"/>
                <w:snapToGrid w:val="0"/>
                <w:color w:val="000000"/>
                <w:sz w:val="20"/>
                <w:szCs w:val="20"/>
                <w:u w:val="single"/>
                <w:lang w:val="bg-BG"/>
              </w:rPr>
            </w:pPr>
          </w:p>
        </w:tc>
        <w:tc>
          <w:tcPr>
            <w:tcW w:w="8000" w:type="dxa"/>
            <w:gridSpan w:val="2"/>
            <w:shd w:val="clear" w:color="auto" w:fill="auto"/>
            <w:vAlign w:val="center"/>
          </w:tcPr>
          <w:p w14:paraId="2FFDAD80" w14:textId="2C6B49A3" w:rsidR="00F71525" w:rsidRPr="0019522E" w:rsidRDefault="00F71525" w:rsidP="006E6BE8">
            <w:pPr>
              <w:jc w:val="both"/>
              <w:rPr>
                <w:rFonts w:ascii="Verdana" w:hAnsi="Verdana" w:cs="Calibri"/>
                <w:b/>
                <w:snapToGrid w:val="0"/>
                <w:color w:val="000000"/>
                <w:sz w:val="20"/>
                <w:szCs w:val="20"/>
                <w:u w:val="single"/>
                <w:lang w:val="bg-BG"/>
              </w:rPr>
            </w:pPr>
            <w:r w:rsidRPr="00A41D58">
              <w:rPr>
                <w:rFonts w:ascii="Verdana" w:hAnsi="Verdana"/>
                <w:color w:val="000000"/>
                <w:sz w:val="20"/>
                <w:szCs w:val="20"/>
              </w:rPr>
              <w:t>Багерна уредба, отговаряща на следните изисквания:</w:t>
            </w:r>
          </w:p>
        </w:tc>
      </w:tr>
      <w:tr w:rsidR="00C601A2" w:rsidRPr="00A41D58" w14:paraId="757C4EF6" w14:textId="77777777" w:rsidTr="00386185">
        <w:tc>
          <w:tcPr>
            <w:tcW w:w="522" w:type="dxa"/>
            <w:shd w:val="clear" w:color="auto" w:fill="auto"/>
          </w:tcPr>
          <w:p w14:paraId="3E4615A2" w14:textId="41464B21" w:rsidR="00C601A2" w:rsidRPr="0019522E" w:rsidRDefault="005F4294" w:rsidP="00602385">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10.1.</w:t>
            </w:r>
          </w:p>
        </w:tc>
        <w:tc>
          <w:tcPr>
            <w:tcW w:w="5159" w:type="dxa"/>
            <w:shd w:val="clear" w:color="auto" w:fill="auto"/>
            <w:vAlign w:val="center"/>
          </w:tcPr>
          <w:p w14:paraId="21B8D001" w14:textId="2137DD38" w:rsidR="00C601A2" w:rsidRPr="0019522E" w:rsidRDefault="00C601A2" w:rsidP="006E6BE8">
            <w:pPr>
              <w:jc w:val="both"/>
              <w:rPr>
                <w:rFonts w:ascii="Verdana" w:hAnsi="Verdana" w:cs="Calibri"/>
                <w:b/>
                <w:snapToGrid w:val="0"/>
                <w:color w:val="000000"/>
                <w:sz w:val="20"/>
                <w:szCs w:val="20"/>
                <w:u w:val="single"/>
                <w:lang w:val="bg-BG"/>
              </w:rPr>
            </w:pPr>
            <w:proofErr w:type="gramStart"/>
            <w:r w:rsidRPr="00A41D58">
              <w:rPr>
                <w:rFonts w:ascii="Verdana" w:hAnsi="Verdana"/>
                <w:color w:val="000000"/>
                <w:sz w:val="20"/>
                <w:szCs w:val="20"/>
              </w:rPr>
              <w:t>управление</w:t>
            </w:r>
            <w:proofErr w:type="gramEnd"/>
            <w:r w:rsidRPr="00A41D58">
              <w:rPr>
                <w:rFonts w:ascii="Verdana" w:hAnsi="Verdana"/>
                <w:color w:val="000000"/>
                <w:sz w:val="20"/>
                <w:szCs w:val="20"/>
              </w:rPr>
              <w:t xml:space="preserve"> на багерната уредба с джойстици.</w:t>
            </w:r>
          </w:p>
        </w:tc>
        <w:tc>
          <w:tcPr>
            <w:tcW w:w="2841" w:type="dxa"/>
            <w:shd w:val="clear" w:color="auto" w:fill="auto"/>
          </w:tcPr>
          <w:p w14:paraId="4A107C45"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03F489ED" w14:textId="77777777" w:rsidTr="00386185">
        <w:tc>
          <w:tcPr>
            <w:tcW w:w="522" w:type="dxa"/>
            <w:shd w:val="clear" w:color="auto" w:fill="auto"/>
          </w:tcPr>
          <w:p w14:paraId="3CEE22C9" w14:textId="40BD10BF" w:rsidR="00C601A2" w:rsidRPr="0019522E" w:rsidRDefault="005F4294" w:rsidP="00602385">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10.2</w:t>
            </w:r>
          </w:p>
        </w:tc>
        <w:tc>
          <w:tcPr>
            <w:tcW w:w="5159" w:type="dxa"/>
            <w:shd w:val="clear" w:color="auto" w:fill="auto"/>
            <w:vAlign w:val="center"/>
          </w:tcPr>
          <w:p w14:paraId="16B956C2" w14:textId="5E1871EF" w:rsidR="00C601A2" w:rsidRPr="0019522E" w:rsidRDefault="00C601A2" w:rsidP="006E6BE8">
            <w:pPr>
              <w:jc w:val="both"/>
              <w:rPr>
                <w:rFonts w:ascii="Verdana" w:hAnsi="Verdana" w:cs="Calibri"/>
                <w:b/>
                <w:snapToGrid w:val="0"/>
                <w:color w:val="000000"/>
                <w:sz w:val="20"/>
                <w:szCs w:val="20"/>
                <w:u w:val="single"/>
                <w:lang w:val="bg-BG"/>
              </w:rPr>
            </w:pPr>
            <w:r w:rsidRPr="00A41D58">
              <w:rPr>
                <w:rFonts w:ascii="Verdana" w:hAnsi="Verdana"/>
                <w:b/>
                <w:bCs/>
                <w:color w:val="000000"/>
                <w:sz w:val="20"/>
                <w:szCs w:val="20"/>
              </w:rPr>
              <w:t xml:space="preserve"> </w:t>
            </w:r>
            <w:r w:rsidRPr="00A41D58">
              <w:rPr>
                <w:rFonts w:ascii="Verdana" w:hAnsi="Verdana"/>
                <w:color w:val="000000"/>
                <w:sz w:val="20"/>
                <w:szCs w:val="20"/>
              </w:rPr>
              <w:t>задна багерна кофа – 600 mm +/- 30 mm.</w:t>
            </w:r>
          </w:p>
        </w:tc>
        <w:tc>
          <w:tcPr>
            <w:tcW w:w="2841" w:type="dxa"/>
            <w:shd w:val="clear" w:color="auto" w:fill="auto"/>
          </w:tcPr>
          <w:p w14:paraId="5F420CDE"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53C1E7C3" w14:textId="77777777" w:rsidTr="00386185">
        <w:tc>
          <w:tcPr>
            <w:tcW w:w="522" w:type="dxa"/>
            <w:shd w:val="clear" w:color="auto" w:fill="auto"/>
          </w:tcPr>
          <w:p w14:paraId="575C0471" w14:textId="30384E79" w:rsidR="00C601A2" w:rsidRPr="0019522E" w:rsidRDefault="005F4294" w:rsidP="00602385">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10.3</w:t>
            </w:r>
          </w:p>
        </w:tc>
        <w:tc>
          <w:tcPr>
            <w:tcW w:w="5159" w:type="dxa"/>
            <w:shd w:val="clear" w:color="auto" w:fill="auto"/>
            <w:vAlign w:val="center"/>
          </w:tcPr>
          <w:p w14:paraId="00233780" w14:textId="772E6949" w:rsidR="00C601A2" w:rsidRPr="0019522E" w:rsidRDefault="00C601A2" w:rsidP="006E6BE8">
            <w:pPr>
              <w:jc w:val="both"/>
              <w:rPr>
                <w:rFonts w:ascii="Verdana" w:hAnsi="Verdana"/>
                <w:snapToGrid w:val="0"/>
                <w:sz w:val="20"/>
                <w:szCs w:val="20"/>
                <w:lang w:val="bg-BG"/>
              </w:rPr>
            </w:pPr>
            <w:r w:rsidRPr="00A41D58">
              <w:rPr>
                <w:rFonts w:ascii="Verdana" w:hAnsi="Verdana"/>
                <w:b/>
                <w:bCs/>
                <w:color w:val="000000"/>
                <w:sz w:val="20"/>
                <w:szCs w:val="20"/>
              </w:rPr>
              <w:t xml:space="preserve"> </w:t>
            </w:r>
            <w:proofErr w:type="gramStart"/>
            <w:r w:rsidRPr="00A41D58">
              <w:rPr>
                <w:rFonts w:ascii="Verdana" w:hAnsi="Verdana"/>
                <w:color w:val="000000"/>
                <w:sz w:val="20"/>
                <w:szCs w:val="20"/>
              </w:rPr>
              <w:t>телескопична</w:t>
            </w:r>
            <w:proofErr w:type="gramEnd"/>
            <w:r w:rsidRPr="00A41D58">
              <w:rPr>
                <w:rFonts w:ascii="Verdana" w:hAnsi="Verdana"/>
                <w:color w:val="000000"/>
                <w:sz w:val="20"/>
                <w:szCs w:val="20"/>
              </w:rPr>
              <w:t xml:space="preserve"> задна стрела. </w:t>
            </w:r>
          </w:p>
        </w:tc>
        <w:tc>
          <w:tcPr>
            <w:tcW w:w="2841" w:type="dxa"/>
            <w:shd w:val="clear" w:color="auto" w:fill="auto"/>
          </w:tcPr>
          <w:p w14:paraId="6214D1CF"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7E975678" w14:textId="77777777" w:rsidTr="00386185">
        <w:tc>
          <w:tcPr>
            <w:tcW w:w="522" w:type="dxa"/>
            <w:shd w:val="clear" w:color="auto" w:fill="auto"/>
          </w:tcPr>
          <w:p w14:paraId="50E50BD7" w14:textId="7B273EB0" w:rsidR="00C601A2" w:rsidRPr="0019522E" w:rsidRDefault="005F4294" w:rsidP="00602385">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10.4.</w:t>
            </w:r>
          </w:p>
        </w:tc>
        <w:tc>
          <w:tcPr>
            <w:tcW w:w="5159" w:type="dxa"/>
            <w:shd w:val="clear" w:color="auto" w:fill="auto"/>
            <w:vAlign w:val="center"/>
          </w:tcPr>
          <w:p w14:paraId="7E041570" w14:textId="66EE9EE0" w:rsidR="00C601A2" w:rsidRPr="0019522E" w:rsidRDefault="00C601A2" w:rsidP="006E6BE8">
            <w:pPr>
              <w:jc w:val="both"/>
              <w:rPr>
                <w:rFonts w:ascii="Verdana" w:hAnsi="Verdana" w:cs="Calibri"/>
                <w:b/>
                <w:snapToGrid w:val="0"/>
                <w:color w:val="000000"/>
                <w:sz w:val="20"/>
                <w:szCs w:val="20"/>
                <w:u w:val="single"/>
                <w:lang w:val="bg-BG"/>
              </w:rPr>
            </w:pPr>
            <w:r w:rsidRPr="00A41D58">
              <w:rPr>
                <w:rFonts w:ascii="Verdana" w:hAnsi="Verdana"/>
                <w:b/>
                <w:bCs/>
                <w:color w:val="000000"/>
                <w:sz w:val="20"/>
                <w:szCs w:val="20"/>
              </w:rPr>
              <w:t xml:space="preserve"> </w:t>
            </w:r>
            <w:proofErr w:type="gramStart"/>
            <w:r w:rsidRPr="00A41D58">
              <w:rPr>
                <w:rFonts w:ascii="Verdana" w:hAnsi="Verdana"/>
                <w:color w:val="000000"/>
                <w:sz w:val="20"/>
                <w:szCs w:val="20"/>
              </w:rPr>
              <w:t>механичен</w:t>
            </w:r>
            <w:proofErr w:type="gramEnd"/>
            <w:r w:rsidRPr="00A41D58">
              <w:rPr>
                <w:rFonts w:ascii="Verdana" w:hAnsi="Verdana"/>
                <w:color w:val="000000"/>
                <w:sz w:val="20"/>
                <w:szCs w:val="20"/>
              </w:rPr>
              <w:t xml:space="preserve"> бързосменник за прикачно оборудване.</w:t>
            </w:r>
          </w:p>
        </w:tc>
        <w:tc>
          <w:tcPr>
            <w:tcW w:w="2841" w:type="dxa"/>
            <w:shd w:val="clear" w:color="auto" w:fill="auto"/>
          </w:tcPr>
          <w:p w14:paraId="7DB75DD3"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4568C1FA" w14:textId="77777777" w:rsidTr="00386185">
        <w:tc>
          <w:tcPr>
            <w:tcW w:w="522" w:type="dxa"/>
            <w:shd w:val="clear" w:color="auto" w:fill="auto"/>
          </w:tcPr>
          <w:p w14:paraId="0EDD2C50" w14:textId="2B9CD1C3" w:rsidR="00C601A2" w:rsidRPr="0019522E" w:rsidRDefault="005F4294" w:rsidP="00602385">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10.5</w:t>
            </w:r>
          </w:p>
        </w:tc>
        <w:tc>
          <w:tcPr>
            <w:tcW w:w="5159" w:type="dxa"/>
            <w:shd w:val="clear" w:color="auto" w:fill="auto"/>
            <w:vAlign w:val="center"/>
          </w:tcPr>
          <w:p w14:paraId="55F9B022" w14:textId="1123B252" w:rsidR="00C601A2" w:rsidRPr="0019522E" w:rsidRDefault="00C601A2" w:rsidP="006E6BE8">
            <w:pPr>
              <w:jc w:val="both"/>
              <w:rPr>
                <w:rFonts w:ascii="Verdana" w:hAnsi="Verdana" w:cs="Calibri"/>
                <w:b/>
                <w:snapToGrid w:val="0"/>
                <w:color w:val="000000"/>
                <w:sz w:val="20"/>
                <w:szCs w:val="20"/>
                <w:u w:val="single"/>
                <w:lang w:val="bg-BG"/>
              </w:rPr>
            </w:pPr>
            <w:r w:rsidRPr="00A41D58">
              <w:rPr>
                <w:rFonts w:ascii="Verdana" w:hAnsi="Verdana"/>
                <w:b/>
                <w:bCs/>
                <w:color w:val="000000"/>
                <w:sz w:val="20"/>
                <w:szCs w:val="20"/>
              </w:rPr>
              <w:t xml:space="preserve"> </w:t>
            </w:r>
            <w:proofErr w:type="gramStart"/>
            <w:r w:rsidRPr="00A41D58">
              <w:rPr>
                <w:rFonts w:ascii="Verdana" w:hAnsi="Verdana"/>
                <w:color w:val="000000"/>
                <w:sz w:val="20"/>
                <w:szCs w:val="20"/>
              </w:rPr>
              <w:t>допълнителна</w:t>
            </w:r>
            <w:proofErr w:type="gramEnd"/>
            <w:r w:rsidRPr="00A41D58">
              <w:rPr>
                <w:rFonts w:ascii="Verdana" w:hAnsi="Verdana"/>
                <w:color w:val="000000"/>
                <w:sz w:val="20"/>
                <w:szCs w:val="20"/>
              </w:rPr>
              <w:t xml:space="preserve"> хидравлична линия за инсталиране на хидравличен чук. </w:t>
            </w:r>
          </w:p>
        </w:tc>
        <w:tc>
          <w:tcPr>
            <w:tcW w:w="2841" w:type="dxa"/>
            <w:shd w:val="clear" w:color="auto" w:fill="auto"/>
          </w:tcPr>
          <w:p w14:paraId="66E6F598"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1CFB0923" w14:textId="77777777" w:rsidTr="00386185">
        <w:tc>
          <w:tcPr>
            <w:tcW w:w="522" w:type="dxa"/>
            <w:shd w:val="clear" w:color="auto" w:fill="auto"/>
          </w:tcPr>
          <w:p w14:paraId="5EE67407" w14:textId="3A27E801" w:rsidR="00C601A2" w:rsidRPr="0019522E" w:rsidRDefault="005F4294" w:rsidP="00602385">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10.6</w:t>
            </w:r>
          </w:p>
        </w:tc>
        <w:tc>
          <w:tcPr>
            <w:tcW w:w="5159" w:type="dxa"/>
            <w:shd w:val="clear" w:color="auto" w:fill="auto"/>
            <w:vAlign w:val="center"/>
          </w:tcPr>
          <w:p w14:paraId="49FE1313" w14:textId="4A89FB59" w:rsidR="00C601A2" w:rsidRPr="0019522E" w:rsidRDefault="00C601A2" w:rsidP="006E6BE8">
            <w:pPr>
              <w:jc w:val="both"/>
              <w:rPr>
                <w:rFonts w:ascii="Verdana" w:hAnsi="Verdana"/>
                <w:snapToGrid w:val="0"/>
                <w:sz w:val="20"/>
                <w:szCs w:val="20"/>
                <w:lang w:val="bg-BG"/>
              </w:rPr>
            </w:pPr>
            <w:r w:rsidRPr="00A41D58">
              <w:rPr>
                <w:rFonts w:ascii="Verdana" w:hAnsi="Verdana"/>
                <w:b/>
                <w:bCs/>
                <w:color w:val="000000"/>
                <w:sz w:val="20"/>
                <w:szCs w:val="20"/>
              </w:rPr>
              <w:t xml:space="preserve"> </w:t>
            </w:r>
            <w:r w:rsidRPr="00A41D58">
              <w:rPr>
                <w:rFonts w:ascii="Verdana" w:hAnsi="Verdana"/>
                <w:color w:val="000000"/>
                <w:sz w:val="20"/>
                <w:szCs w:val="20"/>
              </w:rPr>
              <w:t>максимална дълбочина на копане – минимум 5 400 mm.</w:t>
            </w:r>
          </w:p>
        </w:tc>
        <w:tc>
          <w:tcPr>
            <w:tcW w:w="2841" w:type="dxa"/>
            <w:shd w:val="clear" w:color="auto" w:fill="auto"/>
          </w:tcPr>
          <w:p w14:paraId="332E9446"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1062BDE3" w14:textId="77777777" w:rsidTr="00386185">
        <w:tc>
          <w:tcPr>
            <w:tcW w:w="522" w:type="dxa"/>
            <w:shd w:val="clear" w:color="auto" w:fill="auto"/>
          </w:tcPr>
          <w:p w14:paraId="659A5708" w14:textId="27FC30C0" w:rsidR="00C601A2" w:rsidRPr="0019522E" w:rsidRDefault="005F4294" w:rsidP="00602385">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10.7</w:t>
            </w:r>
          </w:p>
        </w:tc>
        <w:tc>
          <w:tcPr>
            <w:tcW w:w="5159" w:type="dxa"/>
            <w:shd w:val="clear" w:color="auto" w:fill="auto"/>
            <w:vAlign w:val="center"/>
          </w:tcPr>
          <w:p w14:paraId="6D09CD82" w14:textId="2A7C597A" w:rsidR="00C601A2" w:rsidRPr="0019522E" w:rsidRDefault="00C601A2" w:rsidP="006E6BE8">
            <w:pPr>
              <w:jc w:val="both"/>
              <w:rPr>
                <w:rFonts w:ascii="Verdana" w:hAnsi="Verdana" w:cs="Calibri"/>
                <w:b/>
                <w:snapToGrid w:val="0"/>
                <w:color w:val="000000"/>
                <w:sz w:val="20"/>
                <w:szCs w:val="20"/>
                <w:u w:val="single"/>
                <w:lang w:val="bg-BG"/>
              </w:rPr>
            </w:pPr>
            <w:r w:rsidRPr="00A41D58">
              <w:rPr>
                <w:rFonts w:ascii="Verdana" w:hAnsi="Verdana"/>
                <w:b/>
                <w:bCs/>
                <w:color w:val="000000"/>
                <w:sz w:val="20"/>
                <w:szCs w:val="20"/>
              </w:rPr>
              <w:t xml:space="preserve"> </w:t>
            </w:r>
            <w:proofErr w:type="gramStart"/>
            <w:r w:rsidRPr="00A41D58">
              <w:rPr>
                <w:rFonts w:ascii="Verdana" w:hAnsi="Verdana"/>
                <w:color w:val="000000"/>
                <w:sz w:val="20"/>
                <w:szCs w:val="20"/>
              </w:rPr>
              <w:t>минимален</w:t>
            </w:r>
            <w:proofErr w:type="gramEnd"/>
            <w:r w:rsidRPr="00A41D58">
              <w:rPr>
                <w:rFonts w:ascii="Verdana" w:hAnsi="Verdana"/>
                <w:color w:val="000000"/>
                <w:sz w:val="20"/>
                <w:szCs w:val="20"/>
              </w:rPr>
              <w:t xml:space="preserve"> ъгъл на въртене на багерната уредба – 175 градуса.</w:t>
            </w:r>
          </w:p>
        </w:tc>
        <w:tc>
          <w:tcPr>
            <w:tcW w:w="2841" w:type="dxa"/>
            <w:shd w:val="clear" w:color="auto" w:fill="auto"/>
          </w:tcPr>
          <w:p w14:paraId="2C1DDAE1"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6266967B" w14:textId="77777777" w:rsidTr="00386185">
        <w:tc>
          <w:tcPr>
            <w:tcW w:w="522" w:type="dxa"/>
            <w:shd w:val="clear" w:color="auto" w:fill="auto"/>
          </w:tcPr>
          <w:p w14:paraId="371B6044" w14:textId="70768BC2" w:rsidR="00C601A2" w:rsidRPr="0019522E" w:rsidRDefault="00602385" w:rsidP="00602385">
            <w:pPr>
              <w:jc w:val="both"/>
              <w:rPr>
                <w:rFonts w:ascii="Verdana" w:hAnsi="Verdana" w:cs="Calibri"/>
                <w:snapToGrid w:val="0"/>
                <w:color w:val="000000"/>
                <w:sz w:val="20"/>
                <w:szCs w:val="20"/>
                <w:u w:val="single"/>
                <w:lang w:val="bg-BG"/>
              </w:rPr>
            </w:pPr>
            <w:r>
              <w:rPr>
                <w:rFonts w:ascii="Verdana" w:hAnsi="Verdana" w:cs="Calibri"/>
                <w:snapToGrid w:val="0"/>
                <w:color w:val="000000"/>
                <w:sz w:val="20"/>
                <w:szCs w:val="20"/>
                <w:u w:val="single"/>
                <w:lang w:val="bg-BG"/>
              </w:rPr>
              <w:t>10.8</w:t>
            </w:r>
            <w:bookmarkStart w:id="21" w:name="_GoBack"/>
            <w:bookmarkEnd w:id="21"/>
          </w:p>
        </w:tc>
        <w:tc>
          <w:tcPr>
            <w:tcW w:w="5159" w:type="dxa"/>
            <w:shd w:val="clear" w:color="auto" w:fill="auto"/>
            <w:vAlign w:val="center"/>
          </w:tcPr>
          <w:p w14:paraId="3048F063" w14:textId="7F81767B" w:rsidR="00C601A2" w:rsidRPr="0019522E" w:rsidRDefault="00C601A2" w:rsidP="006E6BE8">
            <w:pPr>
              <w:jc w:val="both"/>
              <w:rPr>
                <w:rFonts w:ascii="Verdana" w:hAnsi="Verdana" w:cs="Calibri"/>
                <w:b/>
                <w:snapToGrid w:val="0"/>
                <w:color w:val="000000"/>
                <w:sz w:val="20"/>
                <w:szCs w:val="20"/>
                <w:u w:val="single"/>
                <w:lang w:val="bg-BG"/>
              </w:rPr>
            </w:pPr>
            <w:r w:rsidRPr="00A41D58">
              <w:rPr>
                <w:rFonts w:ascii="Verdana" w:hAnsi="Verdana"/>
                <w:b/>
                <w:bCs/>
                <w:color w:val="000000"/>
                <w:sz w:val="20"/>
                <w:szCs w:val="20"/>
              </w:rPr>
              <w:t xml:space="preserve"> </w:t>
            </w:r>
            <w:r w:rsidRPr="00A41D58">
              <w:rPr>
                <w:rFonts w:ascii="Verdana" w:hAnsi="Verdana"/>
                <w:color w:val="000000"/>
                <w:sz w:val="20"/>
                <w:szCs w:val="20"/>
              </w:rPr>
              <w:t>сила на загребване /копаещо усилие на кофата/ – минимум 60 kN</w:t>
            </w:r>
          </w:p>
        </w:tc>
        <w:tc>
          <w:tcPr>
            <w:tcW w:w="2841" w:type="dxa"/>
            <w:shd w:val="clear" w:color="auto" w:fill="auto"/>
          </w:tcPr>
          <w:p w14:paraId="793ADE14"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4358BC12" w14:textId="77777777" w:rsidTr="00386185">
        <w:tc>
          <w:tcPr>
            <w:tcW w:w="522" w:type="dxa"/>
            <w:shd w:val="clear" w:color="auto" w:fill="auto"/>
          </w:tcPr>
          <w:p w14:paraId="14A7D835" w14:textId="77777777" w:rsidR="00C601A2" w:rsidRPr="0019522E" w:rsidRDefault="00C601A2"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vAlign w:val="center"/>
          </w:tcPr>
          <w:p w14:paraId="061E35D6" w14:textId="24AB52BB" w:rsidR="00C601A2" w:rsidRPr="0019522E" w:rsidRDefault="00C601A2" w:rsidP="006E6BE8">
            <w:pPr>
              <w:jc w:val="both"/>
              <w:rPr>
                <w:rFonts w:ascii="Verdana" w:hAnsi="Verdana" w:cs="Calibri"/>
                <w:b/>
                <w:snapToGrid w:val="0"/>
                <w:color w:val="000000"/>
                <w:sz w:val="20"/>
                <w:szCs w:val="20"/>
                <w:u w:val="single"/>
                <w:lang w:val="bg-BG"/>
              </w:rPr>
            </w:pPr>
            <w:r w:rsidRPr="00A41D58">
              <w:rPr>
                <w:rFonts w:ascii="Verdana" w:hAnsi="Verdana"/>
                <w:b/>
                <w:bCs/>
                <w:color w:val="000000"/>
                <w:sz w:val="20"/>
                <w:szCs w:val="20"/>
              </w:rPr>
              <w:t xml:space="preserve"> </w:t>
            </w:r>
            <w:r w:rsidRPr="00A41D58">
              <w:rPr>
                <w:rFonts w:ascii="Verdana" w:hAnsi="Verdana"/>
                <w:color w:val="000000"/>
                <w:sz w:val="20"/>
                <w:szCs w:val="20"/>
              </w:rPr>
              <w:t>Система за плавно придвижване на багера.</w:t>
            </w:r>
          </w:p>
        </w:tc>
        <w:tc>
          <w:tcPr>
            <w:tcW w:w="2841" w:type="dxa"/>
            <w:shd w:val="clear" w:color="auto" w:fill="auto"/>
          </w:tcPr>
          <w:p w14:paraId="5003F848"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3D6A3A40" w14:textId="77777777" w:rsidTr="00386185">
        <w:tc>
          <w:tcPr>
            <w:tcW w:w="522" w:type="dxa"/>
            <w:shd w:val="clear" w:color="auto" w:fill="auto"/>
          </w:tcPr>
          <w:p w14:paraId="3E33D72E" w14:textId="77777777" w:rsidR="00C601A2" w:rsidRPr="0019522E" w:rsidRDefault="00C601A2"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vAlign w:val="center"/>
          </w:tcPr>
          <w:p w14:paraId="65D2D4FA" w14:textId="5B91A81F" w:rsidR="00C601A2" w:rsidRPr="0019522E" w:rsidRDefault="00C601A2" w:rsidP="006E6BE8">
            <w:pPr>
              <w:jc w:val="both"/>
              <w:rPr>
                <w:rFonts w:ascii="Verdana" w:hAnsi="Verdana" w:cs="Calibri"/>
                <w:b/>
                <w:snapToGrid w:val="0"/>
                <w:color w:val="000000"/>
                <w:sz w:val="20"/>
                <w:szCs w:val="20"/>
                <w:u w:val="single"/>
                <w:lang w:val="bg-BG"/>
              </w:rPr>
            </w:pPr>
            <w:r w:rsidRPr="00A41D58">
              <w:rPr>
                <w:rFonts w:ascii="Verdana" w:hAnsi="Verdana"/>
                <w:b/>
                <w:bCs/>
                <w:color w:val="000000"/>
                <w:sz w:val="20"/>
                <w:szCs w:val="20"/>
              </w:rPr>
              <w:t xml:space="preserve"> </w:t>
            </w:r>
            <w:r w:rsidRPr="00A41D58">
              <w:rPr>
                <w:rFonts w:ascii="Verdana" w:hAnsi="Verdana"/>
                <w:color w:val="000000"/>
                <w:sz w:val="20"/>
                <w:szCs w:val="20"/>
              </w:rPr>
              <w:t xml:space="preserve">Многодискови спирачки в маслена баня. </w:t>
            </w:r>
          </w:p>
        </w:tc>
        <w:tc>
          <w:tcPr>
            <w:tcW w:w="2841" w:type="dxa"/>
            <w:shd w:val="clear" w:color="auto" w:fill="auto"/>
          </w:tcPr>
          <w:p w14:paraId="64416FC8"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7C7C0D97" w14:textId="77777777" w:rsidTr="00386185">
        <w:tc>
          <w:tcPr>
            <w:tcW w:w="522" w:type="dxa"/>
            <w:shd w:val="clear" w:color="auto" w:fill="auto"/>
          </w:tcPr>
          <w:p w14:paraId="2F4986FD" w14:textId="77777777" w:rsidR="00C601A2" w:rsidRPr="0019522E" w:rsidRDefault="00C601A2"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vAlign w:val="center"/>
          </w:tcPr>
          <w:p w14:paraId="32CC544E" w14:textId="20AD893A" w:rsidR="00C601A2" w:rsidRPr="0019522E" w:rsidRDefault="00C601A2" w:rsidP="006E6BE8">
            <w:pPr>
              <w:jc w:val="both"/>
              <w:rPr>
                <w:rFonts w:ascii="Verdana" w:hAnsi="Verdana"/>
                <w:snapToGrid w:val="0"/>
                <w:sz w:val="20"/>
                <w:szCs w:val="20"/>
                <w:lang w:val="bg-BG"/>
              </w:rPr>
            </w:pPr>
            <w:r w:rsidRPr="00A41D58">
              <w:rPr>
                <w:rFonts w:ascii="Verdana" w:hAnsi="Verdana"/>
                <w:color w:val="000000"/>
                <w:sz w:val="20"/>
                <w:szCs w:val="20"/>
              </w:rPr>
              <w:t>Индустриални предни и задни гуми. Задни гуми с минимален диаметър от 28 цола.</w:t>
            </w:r>
          </w:p>
        </w:tc>
        <w:tc>
          <w:tcPr>
            <w:tcW w:w="2841" w:type="dxa"/>
            <w:shd w:val="clear" w:color="auto" w:fill="auto"/>
          </w:tcPr>
          <w:p w14:paraId="63CAF73F"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5261912F" w14:textId="77777777" w:rsidTr="00386185">
        <w:tc>
          <w:tcPr>
            <w:tcW w:w="522" w:type="dxa"/>
            <w:shd w:val="clear" w:color="auto" w:fill="auto"/>
          </w:tcPr>
          <w:p w14:paraId="3E2254AA" w14:textId="77777777" w:rsidR="00C601A2" w:rsidRPr="0019522E" w:rsidRDefault="00C601A2"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vAlign w:val="center"/>
          </w:tcPr>
          <w:p w14:paraId="4616CC82" w14:textId="7DEBA571" w:rsidR="00C601A2" w:rsidRPr="0019522E" w:rsidRDefault="00C601A2" w:rsidP="006E6BE8">
            <w:pPr>
              <w:jc w:val="both"/>
              <w:rPr>
                <w:rFonts w:ascii="Verdana" w:hAnsi="Verdana" w:cs="Calibri"/>
                <w:b/>
                <w:snapToGrid w:val="0"/>
                <w:color w:val="000000"/>
                <w:sz w:val="20"/>
                <w:szCs w:val="20"/>
                <w:u w:val="single"/>
                <w:lang w:val="bg-BG"/>
              </w:rPr>
            </w:pPr>
            <w:r w:rsidRPr="00A41D58">
              <w:rPr>
                <w:rFonts w:ascii="Verdana" w:hAnsi="Verdana"/>
                <w:b/>
                <w:bCs/>
                <w:color w:val="000000"/>
                <w:sz w:val="20"/>
                <w:szCs w:val="20"/>
              </w:rPr>
              <w:t xml:space="preserve"> </w:t>
            </w:r>
            <w:r w:rsidRPr="00A41D58">
              <w:rPr>
                <w:rFonts w:ascii="Verdana" w:hAnsi="Verdana"/>
                <w:color w:val="000000"/>
                <w:sz w:val="20"/>
                <w:szCs w:val="20"/>
              </w:rPr>
              <w:t xml:space="preserve">Стъпала против хлъзгане. Звуков сигнал при движение на заден ход. Оранжева </w:t>
            </w:r>
            <w:r w:rsidRPr="00A41D58">
              <w:rPr>
                <w:rFonts w:ascii="Verdana" w:hAnsi="Verdana"/>
                <w:color w:val="000000"/>
                <w:sz w:val="20"/>
                <w:szCs w:val="20"/>
              </w:rPr>
              <w:lastRenderedPageBreak/>
              <w:t>сигнална лампа монтирана върху кабината.</w:t>
            </w:r>
          </w:p>
        </w:tc>
        <w:tc>
          <w:tcPr>
            <w:tcW w:w="2841" w:type="dxa"/>
            <w:shd w:val="clear" w:color="auto" w:fill="auto"/>
          </w:tcPr>
          <w:p w14:paraId="73B06D64"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5D049F87" w14:textId="77777777" w:rsidTr="00386185">
        <w:tc>
          <w:tcPr>
            <w:tcW w:w="522" w:type="dxa"/>
            <w:shd w:val="clear" w:color="auto" w:fill="auto"/>
          </w:tcPr>
          <w:p w14:paraId="040B9BA8" w14:textId="77777777" w:rsidR="00C601A2" w:rsidRPr="0019522E" w:rsidRDefault="00C601A2"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vAlign w:val="center"/>
          </w:tcPr>
          <w:p w14:paraId="4C5F3EDE" w14:textId="5436EDBD" w:rsidR="00C601A2" w:rsidRPr="0019522E" w:rsidRDefault="00C601A2" w:rsidP="006E6BE8">
            <w:pPr>
              <w:jc w:val="both"/>
              <w:rPr>
                <w:rFonts w:ascii="Verdana" w:hAnsi="Verdana" w:cs="Calibri"/>
                <w:b/>
                <w:snapToGrid w:val="0"/>
                <w:color w:val="000000"/>
                <w:sz w:val="20"/>
                <w:szCs w:val="20"/>
                <w:u w:val="single"/>
                <w:lang w:val="bg-BG"/>
              </w:rPr>
            </w:pPr>
            <w:r w:rsidRPr="00A41D58">
              <w:rPr>
                <w:rFonts w:ascii="Verdana" w:hAnsi="Verdana"/>
                <w:color w:val="000000"/>
                <w:sz w:val="20"/>
                <w:szCs w:val="20"/>
              </w:rPr>
              <w:t>Гумени подложки на стабилизаторите.</w:t>
            </w:r>
          </w:p>
        </w:tc>
        <w:tc>
          <w:tcPr>
            <w:tcW w:w="2841" w:type="dxa"/>
            <w:shd w:val="clear" w:color="auto" w:fill="auto"/>
          </w:tcPr>
          <w:p w14:paraId="7CFBA562"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5478CC16" w14:textId="77777777" w:rsidTr="00386185">
        <w:tc>
          <w:tcPr>
            <w:tcW w:w="522" w:type="dxa"/>
            <w:shd w:val="clear" w:color="auto" w:fill="auto"/>
          </w:tcPr>
          <w:p w14:paraId="1568F2DC" w14:textId="77777777" w:rsidR="00C601A2" w:rsidRPr="0019522E" w:rsidRDefault="00C601A2"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vAlign w:val="center"/>
          </w:tcPr>
          <w:p w14:paraId="76399C37" w14:textId="090C717A" w:rsidR="00C601A2" w:rsidRPr="0019522E" w:rsidRDefault="00C601A2" w:rsidP="006E6BE8">
            <w:pPr>
              <w:jc w:val="both"/>
              <w:rPr>
                <w:rFonts w:ascii="Verdana" w:hAnsi="Verdana" w:cs="Calibri"/>
                <w:b/>
                <w:snapToGrid w:val="0"/>
                <w:color w:val="000000"/>
                <w:sz w:val="20"/>
                <w:szCs w:val="20"/>
                <w:u w:val="single"/>
                <w:lang w:val="bg-BG"/>
              </w:rPr>
            </w:pPr>
            <w:r w:rsidRPr="00A41D58">
              <w:rPr>
                <w:rFonts w:ascii="Verdana" w:hAnsi="Verdana"/>
                <w:b/>
                <w:bCs/>
                <w:color w:val="000000"/>
                <w:sz w:val="20"/>
                <w:szCs w:val="20"/>
              </w:rPr>
              <w:t xml:space="preserve"> </w:t>
            </w:r>
            <w:r w:rsidRPr="00A41D58">
              <w:rPr>
                <w:rFonts w:ascii="Verdana" w:hAnsi="Verdana"/>
                <w:color w:val="000000"/>
                <w:sz w:val="20"/>
                <w:szCs w:val="20"/>
              </w:rPr>
              <w:t>Външно багажно отделение за инструменти и такаламит.</w:t>
            </w:r>
          </w:p>
        </w:tc>
        <w:tc>
          <w:tcPr>
            <w:tcW w:w="2841" w:type="dxa"/>
            <w:shd w:val="clear" w:color="auto" w:fill="auto"/>
          </w:tcPr>
          <w:p w14:paraId="1B2ACFF6"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2DD4A4A2" w14:textId="77777777" w:rsidTr="00386185">
        <w:trPr>
          <w:trHeight w:val="602"/>
        </w:trPr>
        <w:tc>
          <w:tcPr>
            <w:tcW w:w="522" w:type="dxa"/>
            <w:shd w:val="clear" w:color="auto" w:fill="auto"/>
          </w:tcPr>
          <w:p w14:paraId="393A38EA" w14:textId="77777777" w:rsidR="00C601A2" w:rsidRPr="0019522E" w:rsidRDefault="00C601A2"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vAlign w:val="center"/>
          </w:tcPr>
          <w:p w14:paraId="09A64972" w14:textId="2F118014" w:rsidR="00C601A2" w:rsidRPr="0019522E" w:rsidRDefault="00C601A2" w:rsidP="006E6BE8">
            <w:pPr>
              <w:jc w:val="both"/>
              <w:rPr>
                <w:rFonts w:ascii="Verdana" w:hAnsi="Verdana" w:cs="Calibri"/>
                <w:b/>
                <w:snapToGrid w:val="0"/>
                <w:color w:val="000000"/>
                <w:sz w:val="20"/>
                <w:szCs w:val="20"/>
                <w:u w:val="single"/>
                <w:lang w:val="bg-BG"/>
              </w:rPr>
            </w:pPr>
            <w:r w:rsidRPr="00A41D58">
              <w:rPr>
                <w:rFonts w:ascii="Verdana" w:hAnsi="Verdana"/>
                <w:color w:val="000000"/>
                <w:sz w:val="20"/>
                <w:szCs w:val="20"/>
              </w:rPr>
              <w:t>Дата на производство – след 04.2017 година</w:t>
            </w:r>
          </w:p>
        </w:tc>
        <w:tc>
          <w:tcPr>
            <w:tcW w:w="2841" w:type="dxa"/>
            <w:shd w:val="clear" w:color="auto" w:fill="auto"/>
          </w:tcPr>
          <w:p w14:paraId="4B5C451F" w14:textId="77777777" w:rsidR="00C601A2" w:rsidRPr="00A41D58" w:rsidRDefault="00C601A2" w:rsidP="006E6BE8">
            <w:pPr>
              <w:jc w:val="both"/>
              <w:rPr>
                <w:rFonts w:ascii="Verdana" w:hAnsi="Verdana" w:cs="Calibri"/>
                <w:b/>
                <w:snapToGrid w:val="0"/>
                <w:color w:val="000000"/>
                <w:sz w:val="20"/>
                <w:szCs w:val="20"/>
                <w:u w:val="single"/>
                <w:lang w:val="bg-BG"/>
              </w:rPr>
            </w:pPr>
          </w:p>
        </w:tc>
      </w:tr>
      <w:tr w:rsidR="00C601A2" w:rsidRPr="00A41D58" w14:paraId="6B7BD219" w14:textId="77777777" w:rsidTr="000115EF">
        <w:trPr>
          <w:trHeight w:val="602"/>
        </w:trPr>
        <w:tc>
          <w:tcPr>
            <w:tcW w:w="522" w:type="dxa"/>
            <w:shd w:val="clear" w:color="auto" w:fill="auto"/>
          </w:tcPr>
          <w:p w14:paraId="268248A8" w14:textId="77777777" w:rsidR="00C601A2" w:rsidRPr="0019522E" w:rsidRDefault="00C601A2" w:rsidP="0028228B">
            <w:pPr>
              <w:numPr>
                <w:ilvl w:val="0"/>
                <w:numId w:val="29"/>
              </w:numPr>
              <w:ind w:left="0" w:firstLine="0"/>
              <w:jc w:val="both"/>
              <w:rPr>
                <w:rFonts w:ascii="Verdana" w:hAnsi="Verdana" w:cs="Calibri"/>
                <w:snapToGrid w:val="0"/>
                <w:color w:val="000000"/>
                <w:sz w:val="20"/>
                <w:szCs w:val="20"/>
                <w:u w:val="single"/>
                <w:lang w:val="bg-BG"/>
              </w:rPr>
            </w:pPr>
          </w:p>
        </w:tc>
        <w:tc>
          <w:tcPr>
            <w:tcW w:w="5159" w:type="dxa"/>
            <w:shd w:val="clear" w:color="auto" w:fill="auto"/>
            <w:vAlign w:val="center"/>
          </w:tcPr>
          <w:p w14:paraId="6F2A0BE0" w14:textId="6C29E3D2" w:rsidR="00C601A2" w:rsidRPr="00A41D58" w:rsidRDefault="00C601A2" w:rsidP="006E6BE8">
            <w:pPr>
              <w:jc w:val="both"/>
              <w:rPr>
                <w:rFonts w:ascii="Verdana" w:hAnsi="Verdana"/>
                <w:b/>
                <w:bCs/>
                <w:color w:val="000000"/>
                <w:sz w:val="20"/>
                <w:szCs w:val="20"/>
              </w:rPr>
            </w:pPr>
            <w:r w:rsidRPr="00A41D58">
              <w:rPr>
                <w:rFonts w:ascii="Verdana" w:hAnsi="Verdana"/>
                <w:b/>
                <w:bCs/>
                <w:color w:val="000000"/>
                <w:sz w:val="20"/>
                <w:szCs w:val="20"/>
              </w:rPr>
              <w:t xml:space="preserve"> </w:t>
            </w:r>
            <w:r w:rsidRPr="00A41D58">
              <w:rPr>
                <w:rFonts w:ascii="Verdana" w:hAnsi="Verdana"/>
                <w:color w:val="000000"/>
                <w:sz w:val="20"/>
                <w:szCs w:val="20"/>
              </w:rPr>
              <w:t>Комплект инструменти за ежедневно сервизно обслужване.</w:t>
            </w:r>
          </w:p>
        </w:tc>
        <w:tc>
          <w:tcPr>
            <w:tcW w:w="2841" w:type="dxa"/>
            <w:shd w:val="clear" w:color="auto" w:fill="auto"/>
          </w:tcPr>
          <w:p w14:paraId="3B168F14" w14:textId="77777777" w:rsidR="00C601A2" w:rsidRPr="0019522E" w:rsidRDefault="00C601A2" w:rsidP="006E6BE8">
            <w:pPr>
              <w:jc w:val="both"/>
              <w:rPr>
                <w:rFonts w:ascii="Verdana" w:hAnsi="Verdana" w:cs="Calibri"/>
                <w:b/>
                <w:snapToGrid w:val="0"/>
                <w:color w:val="000000"/>
                <w:sz w:val="20"/>
                <w:szCs w:val="20"/>
                <w:u w:val="single"/>
                <w:lang w:val="bg-BG"/>
              </w:rPr>
            </w:pPr>
          </w:p>
        </w:tc>
      </w:tr>
    </w:tbl>
    <w:p w14:paraId="24378A05" w14:textId="77777777" w:rsidR="00F80351" w:rsidRDefault="00F80351" w:rsidP="000E5CCA">
      <w:pPr>
        <w:overflowPunct w:val="0"/>
        <w:autoSpaceDE w:val="0"/>
        <w:autoSpaceDN w:val="0"/>
        <w:adjustRightInd w:val="0"/>
        <w:spacing w:before="120" w:after="120"/>
        <w:ind w:left="-57" w:right="209" w:firstLine="720"/>
        <w:jc w:val="right"/>
        <w:outlineLvl w:val="0"/>
        <w:rPr>
          <w:rFonts w:ascii="Verdana" w:hAnsi="Verdana" w:cs="Arial"/>
          <w:bCs/>
          <w:sz w:val="20"/>
          <w:szCs w:val="20"/>
          <w:lang w:val="bg-BG"/>
        </w:rPr>
      </w:pPr>
    </w:p>
    <w:p w14:paraId="01B6A422" w14:textId="77777777" w:rsidR="00F80351" w:rsidRDefault="00F80351" w:rsidP="000E5CCA">
      <w:pPr>
        <w:overflowPunct w:val="0"/>
        <w:autoSpaceDE w:val="0"/>
        <w:autoSpaceDN w:val="0"/>
        <w:adjustRightInd w:val="0"/>
        <w:spacing w:before="120" w:after="120"/>
        <w:ind w:left="-57" w:right="209" w:firstLine="720"/>
        <w:jc w:val="right"/>
        <w:outlineLvl w:val="0"/>
        <w:rPr>
          <w:rFonts w:ascii="Verdana" w:hAnsi="Verdana" w:cs="Arial"/>
          <w:bCs/>
          <w:sz w:val="20"/>
          <w:szCs w:val="20"/>
          <w:lang w:val="bg-BG"/>
        </w:rPr>
      </w:pPr>
    </w:p>
    <w:p w14:paraId="56C3564F" w14:textId="77777777" w:rsidR="00F80351" w:rsidRDefault="00F80351" w:rsidP="000E5CCA">
      <w:pPr>
        <w:overflowPunct w:val="0"/>
        <w:autoSpaceDE w:val="0"/>
        <w:autoSpaceDN w:val="0"/>
        <w:adjustRightInd w:val="0"/>
        <w:spacing w:before="120" w:after="120"/>
        <w:ind w:left="-57" w:right="209" w:firstLine="720"/>
        <w:jc w:val="right"/>
        <w:outlineLvl w:val="0"/>
        <w:rPr>
          <w:rFonts w:ascii="Verdana" w:hAnsi="Verdana" w:cs="Arial"/>
          <w:bCs/>
          <w:sz w:val="20"/>
          <w:szCs w:val="20"/>
          <w:lang w:val="bg-BG"/>
        </w:rPr>
      </w:pPr>
    </w:p>
    <w:p w14:paraId="6FBFCF2D" w14:textId="77777777" w:rsidR="000E5CCA" w:rsidRPr="00657939" w:rsidRDefault="000E5CCA" w:rsidP="000E5CCA">
      <w:pPr>
        <w:overflowPunct w:val="0"/>
        <w:autoSpaceDE w:val="0"/>
        <w:autoSpaceDN w:val="0"/>
        <w:adjustRightInd w:val="0"/>
        <w:spacing w:before="120" w:after="120"/>
        <w:ind w:left="-57" w:right="209" w:firstLine="720"/>
        <w:jc w:val="right"/>
        <w:outlineLvl w:val="0"/>
        <w:rPr>
          <w:rFonts w:ascii="Verdana" w:hAnsi="Verdana" w:cs="Arial"/>
          <w:bCs/>
          <w:sz w:val="20"/>
          <w:szCs w:val="20"/>
          <w:lang w:val="bg-BG"/>
        </w:rPr>
      </w:pPr>
      <w:r w:rsidRPr="00657939">
        <w:rPr>
          <w:rFonts w:ascii="Verdana" w:hAnsi="Verdana" w:cs="Arial"/>
          <w:bCs/>
          <w:sz w:val="20"/>
          <w:szCs w:val="20"/>
          <w:lang w:val="bg-BG"/>
        </w:rPr>
        <w:t>Дата: _____________                                 _______________________</w:t>
      </w:r>
    </w:p>
    <w:p w14:paraId="2C7BF6A6" w14:textId="77777777" w:rsidR="000E5CCA" w:rsidRPr="00657939" w:rsidRDefault="000E5CCA" w:rsidP="000E5CCA">
      <w:pPr>
        <w:overflowPunct w:val="0"/>
        <w:autoSpaceDE w:val="0"/>
        <w:autoSpaceDN w:val="0"/>
        <w:adjustRightInd w:val="0"/>
        <w:spacing w:after="120"/>
        <w:ind w:left="-57" w:right="209" w:firstLine="1860"/>
        <w:jc w:val="right"/>
        <w:outlineLvl w:val="0"/>
        <w:rPr>
          <w:rFonts w:ascii="Verdana" w:hAnsi="Verdana" w:cs="Arial"/>
          <w:bCs/>
          <w:sz w:val="20"/>
          <w:szCs w:val="20"/>
          <w:lang w:val="bg-BG"/>
        </w:rPr>
      </w:pPr>
      <w:r w:rsidRPr="00657939">
        <w:rPr>
          <w:rFonts w:ascii="Verdana" w:hAnsi="Verdana" w:cs="Arial"/>
          <w:bCs/>
          <w:sz w:val="20"/>
          <w:szCs w:val="20"/>
          <w:lang w:val="bg-BG"/>
        </w:rPr>
        <w:t>(Печат, име и подпис)</w:t>
      </w:r>
    </w:p>
    <w:p w14:paraId="2AB1F72D" w14:textId="77777777" w:rsidR="000E5CCA" w:rsidRPr="00657939" w:rsidRDefault="000E5CCA" w:rsidP="000E5CCA">
      <w:pPr>
        <w:ind w:left="720"/>
        <w:jc w:val="both"/>
        <w:rPr>
          <w:rFonts w:ascii="Verdana" w:hAnsi="Verdana" w:cs="Calibri"/>
          <w:b/>
          <w:snapToGrid w:val="0"/>
          <w:color w:val="000000"/>
          <w:sz w:val="20"/>
          <w:szCs w:val="20"/>
          <w:u w:val="single"/>
          <w:lang w:val="bg-BG"/>
        </w:rPr>
      </w:pPr>
    </w:p>
    <w:p w14:paraId="08644E05" w14:textId="77777777" w:rsidR="000E5CCA" w:rsidRPr="00657939" w:rsidRDefault="000E5CCA" w:rsidP="000E5CCA">
      <w:pPr>
        <w:ind w:left="720"/>
        <w:jc w:val="both"/>
        <w:rPr>
          <w:rFonts w:ascii="Verdana" w:hAnsi="Verdana" w:cs="Calibri"/>
          <w:snapToGrid w:val="0"/>
          <w:color w:val="000000"/>
          <w:sz w:val="20"/>
          <w:szCs w:val="20"/>
          <w:u w:val="single"/>
          <w:lang w:val="bg-BG"/>
        </w:rPr>
      </w:pPr>
      <w:r w:rsidRPr="00657939">
        <w:rPr>
          <w:rFonts w:ascii="Verdana" w:hAnsi="Verdana" w:cs="Calibri"/>
          <w:b/>
          <w:snapToGrid w:val="0"/>
          <w:color w:val="000000"/>
          <w:sz w:val="20"/>
          <w:szCs w:val="20"/>
          <w:u w:val="single"/>
          <w:lang w:val="bg-BG"/>
        </w:rPr>
        <w:br w:type="page"/>
      </w:r>
    </w:p>
    <w:p w14:paraId="0B11D309" w14:textId="523708AA" w:rsidR="000E5CCA" w:rsidRPr="00657939" w:rsidRDefault="000E5CCA" w:rsidP="0028228B">
      <w:pPr>
        <w:keepNext/>
        <w:numPr>
          <w:ilvl w:val="0"/>
          <w:numId w:val="27"/>
        </w:numPr>
        <w:tabs>
          <w:tab w:val="left" w:leader="dot" w:pos="12960"/>
        </w:tabs>
        <w:spacing w:after="240"/>
        <w:jc w:val="both"/>
        <w:rPr>
          <w:rFonts w:ascii="Verdana" w:hAnsi="Verdana"/>
          <w:b/>
          <w:bCs/>
          <w:sz w:val="20"/>
          <w:szCs w:val="20"/>
          <w:lang w:val="bg-BG"/>
        </w:rPr>
      </w:pPr>
      <w:r w:rsidRPr="00657939">
        <w:rPr>
          <w:rFonts w:ascii="Verdana" w:hAnsi="Verdana"/>
          <w:b/>
          <w:bCs/>
          <w:sz w:val="20"/>
          <w:szCs w:val="20"/>
          <w:lang w:val="bg-BG"/>
        </w:rPr>
        <w:lastRenderedPageBreak/>
        <w:t>ГАРАНЦИОНЕН СРОК И СЕРВИЗНО ОБСЛУЖВАНЕ НА</w:t>
      </w:r>
      <w:r w:rsidR="00BA5ED0">
        <w:rPr>
          <w:rFonts w:ascii="Verdana" w:hAnsi="Verdana"/>
          <w:b/>
          <w:bCs/>
          <w:sz w:val="20"/>
          <w:szCs w:val="20"/>
          <w:lang w:val="bg-BG"/>
        </w:rPr>
        <w:t xml:space="preserve"> НОВИТЕ БАГЕРИ</w:t>
      </w:r>
    </w:p>
    <w:p w14:paraId="45D9C31B" w14:textId="219B968E"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Доставени</w:t>
      </w:r>
      <w:r w:rsidR="00BA5ED0">
        <w:rPr>
          <w:rFonts w:ascii="Verdana" w:hAnsi="Verdana"/>
          <w:sz w:val="20"/>
          <w:szCs w:val="20"/>
          <w:lang w:val="bg-BG"/>
        </w:rPr>
        <w:t>те нови багери</w:t>
      </w:r>
      <w:r w:rsidRPr="00657939">
        <w:rPr>
          <w:rFonts w:ascii="Verdana" w:hAnsi="Verdana"/>
          <w:sz w:val="20"/>
          <w:szCs w:val="20"/>
          <w:lang w:val="bg-BG"/>
        </w:rPr>
        <w:t xml:space="preserve">, предмет на договора, трябва да бъде с минимална пълна гаранция - </w:t>
      </w:r>
      <w:r w:rsidR="00BA5ED0">
        <w:rPr>
          <w:rFonts w:ascii="Verdana" w:hAnsi="Verdana"/>
          <w:sz w:val="20"/>
          <w:szCs w:val="20"/>
          <w:lang w:val="bg-BG"/>
        </w:rPr>
        <w:t>6</w:t>
      </w:r>
      <w:r w:rsidR="0082655C" w:rsidRPr="00657939">
        <w:rPr>
          <w:rFonts w:ascii="Verdana" w:hAnsi="Verdana"/>
          <w:sz w:val="20"/>
          <w:szCs w:val="20"/>
          <w:lang w:val="bg-BG"/>
        </w:rPr>
        <w:t>0</w:t>
      </w:r>
      <w:r w:rsidRPr="00657939">
        <w:rPr>
          <w:rFonts w:ascii="Verdana" w:hAnsi="Verdana"/>
          <w:sz w:val="20"/>
          <w:szCs w:val="20"/>
          <w:lang w:val="bg-BG"/>
        </w:rPr>
        <w:t xml:space="preserve">00 моточаса или </w:t>
      </w:r>
      <w:r w:rsidR="0082655C" w:rsidRPr="00657939">
        <w:rPr>
          <w:rFonts w:ascii="Verdana" w:hAnsi="Verdana"/>
          <w:sz w:val="20"/>
          <w:szCs w:val="20"/>
          <w:lang w:val="bg-BG"/>
        </w:rPr>
        <w:t>60</w:t>
      </w:r>
      <w:r w:rsidRPr="00657939">
        <w:rPr>
          <w:rFonts w:ascii="Verdana" w:hAnsi="Verdana"/>
          <w:sz w:val="20"/>
          <w:szCs w:val="20"/>
          <w:lang w:val="bg-BG"/>
        </w:rPr>
        <w:t xml:space="preserve"> месеца, което условие настъпи първо. Гаранцията започва да тече от датата на доставка на </w:t>
      </w:r>
      <w:r w:rsidR="00EE2C8A">
        <w:rPr>
          <w:rFonts w:ascii="Verdana" w:hAnsi="Verdana"/>
          <w:sz w:val="20"/>
          <w:szCs w:val="20"/>
          <w:lang w:val="bg-BG"/>
        </w:rPr>
        <w:t>багерите</w:t>
      </w:r>
      <w:r w:rsidRPr="00657939">
        <w:rPr>
          <w:rFonts w:ascii="Verdana" w:hAnsi="Verdana"/>
          <w:sz w:val="20"/>
          <w:szCs w:val="20"/>
          <w:lang w:val="bg-BG"/>
        </w:rPr>
        <w:t xml:space="preserve">, която се удостоверява с приемо-предавателен протокол, подписан без възражения от двете страни. </w:t>
      </w:r>
    </w:p>
    <w:p w14:paraId="4E1EBD8C" w14:textId="587A85B9"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 xml:space="preserve">Пълната гаранция, съгласно т.3.1, покрива всички части и компоненти на </w:t>
      </w:r>
      <w:r w:rsidR="00EE2C8A">
        <w:rPr>
          <w:rFonts w:ascii="Verdana" w:hAnsi="Verdana"/>
          <w:sz w:val="20"/>
          <w:szCs w:val="20"/>
          <w:lang w:val="bg-BG"/>
        </w:rPr>
        <w:t>багерите</w:t>
      </w:r>
      <w:r w:rsidRPr="00657939">
        <w:rPr>
          <w:rFonts w:ascii="Verdana" w:hAnsi="Verdana"/>
          <w:sz w:val="20"/>
          <w:szCs w:val="20"/>
          <w:lang w:val="bg-BG"/>
        </w:rPr>
        <w:t xml:space="preserve"> с изключение на:</w:t>
      </w:r>
    </w:p>
    <w:p w14:paraId="5CABD061" w14:textId="6B7E9AD6" w:rsidR="007539B3" w:rsidRPr="007539B3" w:rsidRDefault="007539B3" w:rsidP="007539B3">
      <w:pPr>
        <w:pStyle w:val="ListParagraph"/>
        <w:numPr>
          <w:ilvl w:val="2"/>
          <w:numId w:val="27"/>
        </w:numPr>
        <w:rPr>
          <w:rFonts w:ascii="Verdana" w:hAnsi="Verdana"/>
          <w:sz w:val="20"/>
          <w:szCs w:val="20"/>
        </w:rPr>
      </w:pPr>
      <w:r w:rsidRPr="007539B3">
        <w:rPr>
          <w:rFonts w:ascii="Verdana" w:hAnsi="Verdana"/>
          <w:sz w:val="20"/>
          <w:szCs w:val="20"/>
        </w:rPr>
        <w:t>Части и консумативи, влизащи в техническото/</w:t>
      </w:r>
      <w:proofErr w:type="gramStart"/>
      <w:r w:rsidRPr="007539B3">
        <w:rPr>
          <w:rFonts w:ascii="Verdana" w:hAnsi="Verdana"/>
          <w:sz w:val="20"/>
          <w:szCs w:val="20"/>
        </w:rPr>
        <w:t>сервизно  обслужване</w:t>
      </w:r>
      <w:proofErr w:type="gramEnd"/>
      <w:r w:rsidRPr="007539B3">
        <w:rPr>
          <w:rFonts w:ascii="Verdana" w:hAnsi="Verdana"/>
          <w:sz w:val="20"/>
          <w:szCs w:val="20"/>
        </w:rPr>
        <w:t xml:space="preserve"> на новата машина – филтри, масла, спирачна течност, антифриз, крушки, дифтунги и други консумативи. Спирачни накладки, ремъци, гуми, пера за чистачки, плъзгачи на стрелата, зъби на кофата, в случаите на нормално експлоатационно износване. В случаи на производствени или монтажни дефекти те са обект на гаранционна подмяна.</w:t>
      </w:r>
    </w:p>
    <w:p w14:paraId="06642FE7" w14:textId="77777777" w:rsidR="000E5CCA" w:rsidRPr="00657939" w:rsidRDefault="000E5CCA" w:rsidP="0028228B">
      <w:pPr>
        <w:numPr>
          <w:ilvl w:val="2"/>
          <w:numId w:val="27"/>
        </w:numPr>
        <w:tabs>
          <w:tab w:val="left" w:pos="1800"/>
          <w:tab w:val="left" w:leader="dot" w:pos="12960"/>
        </w:tabs>
        <w:spacing w:after="240"/>
        <w:jc w:val="both"/>
        <w:rPr>
          <w:rFonts w:ascii="Verdana" w:hAnsi="Verdana"/>
          <w:sz w:val="20"/>
          <w:szCs w:val="20"/>
        </w:rPr>
      </w:pPr>
      <w:r w:rsidRPr="00657939">
        <w:rPr>
          <w:rFonts w:ascii="Verdana" w:hAnsi="Verdana"/>
          <w:sz w:val="20"/>
          <w:szCs w:val="20"/>
        </w:rPr>
        <w:t>Акумулатор - оригиналният акумулатор/и е</w:t>
      </w:r>
      <w:r w:rsidRPr="00657939">
        <w:rPr>
          <w:rFonts w:ascii="Verdana" w:hAnsi="Verdana"/>
          <w:sz w:val="20"/>
          <w:szCs w:val="20"/>
          <w:lang w:val="bg-BG"/>
        </w:rPr>
        <w:t>/са</w:t>
      </w:r>
      <w:r w:rsidRPr="00657939">
        <w:rPr>
          <w:rFonts w:ascii="Verdana" w:hAnsi="Verdana"/>
          <w:sz w:val="20"/>
          <w:szCs w:val="20"/>
        </w:rPr>
        <w:t xml:space="preserve"> с гаранция от 24 месеца от датата на приемо-предавателният протокол.</w:t>
      </w:r>
    </w:p>
    <w:p w14:paraId="4C8E5D46" w14:textId="08686D4F" w:rsidR="000E5CCA" w:rsidRPr="009572A6" w:rsidRDefault="000E5CCA" w:rsidP="0028228B">
      <w:pPr>
        <w:numPr>
          <w:ilvl w:val="2"/>
          <w:numId w:val="27"/>
        </w:numPr>
        <w:tabs>
          <w:tab w:val="left" w:pos="1800"/>
          <w:tab w:val="left" w:leader="dot" w:pos="12960"/>
        </w:tabs>
        <w:spacing w:after="240"/>
        <w:jc w:val="both"/>
        <w:rPr>
          <w:rFonts w:ascii="Verdana" w:hAnsi="Verdana"/>
          <w:sz w:val="20"/>
          <w:szCs w:val="20"/>
        </w:rPr>
      </w:pPr>
      <w:r w:rsidRPr="00657939">
        <w:rPr>
          <w:rFonts w:ascii="Verdana" w:hAnsi="Verdana"/>
          <w:sz w:val="20"/>
          <w:szCs w:val="20"/>
        </w:rPr>
        <w:t xml:space="preserve">Щети по </w:t>
      </w:r>
      <w:r w:rsidR="000A2246">
        <w:rPr>
          <w:rFonts w:ascii="Verdana" w:hAnsi="Verdana"/>
          <w:sz w:val="20"/>
          <w:szCs w:val="20"/>
          <w:lang w:val="bg-BG"/>
        </w:rPr>
        <w:t>багерите</w:t>
      </w:r>
      <w:r w:rsidRPr="00657939">
        <w:rPr>
          <w:rFonts w:ascii="Verdana" w:hAnsi="Verdana"/>
          <w:sz w:val="20"/>
          <w:szCs w:val="20"/>
        </w:rPr>
        <w:t xml:space="preserve"> причинени при застрахователно събитие.</w:t>
      </w:r>
    </w:p>
    <w:p w14:paraId="48829C7F" w14:textId="77777777" w:rsidR="009572A6" w:rsidRPr="009572A6" w:rsidRDefault="009572A6" w:rsidP="009572A6">
      <w:pPr>
        <w:pStyle w:val="ListParagraph"/>
        <w:numPr>
          <w:ilvl w:val="2"/>
          <w:numId w:val="27"/>
        </w:numPr>
        <w:rPr>
          <w:rFonts w:ascii="Verdana" w:hAnsi="Verdana"/>
          <w:sz w:val="20"/>
          <w:szCs w:val="20"/>
        </w:rPr>
      </w:pPr>
      <w:r w:rsidRPr="009572A6">
        <w:rPr>
          <w:rFonts w:ascii="Verdana" w:hAnsi="Verdana"/>
          <w:sz w:val="20"/>
          <w:szCs w:val="20"/>
        </w:rPr>
        <w:t>Гуми – гумите са с гаранция от 24 месеца. Това означава, че доставчика трябва подбере подходяща високонадеждна и износоустойчива индустриална гума, която да осигури безаварийна работа на машината. Всички събития свързани с гумите, които не са резултат от експлоатацията на машината, са обект на гаранционна претенция.</w:t>
      </w:r>
    </w:p>
    <w:p w14:paraId="2AD684F4" w14:textId="77777777" w:rsidR="007E2EF2" w:rsidRPr="00657939" w:rsidRDefault="007E2EF2" w:rsidP="00C71B18">
      <w:pPr>
        <w:tabs>
          <w:tab w:val="left" w:pos="1800"/>
          <w:tab w:val="left" w:leader="dot" w:pos="12960"/>
        </w:tabs>
        <w:spacing w:after="240"/>
        <w:ind w:left="720"/>
        <w:jc w:val="both"/>
        <w:rPr>
          <w:rFonts w:ascii="Verdana" w:hAnsi="Verdana"/>
          <w:sz w:val="20"/>
          <w:szCs w:val="20"/>
        </w:rPr>
      </w:pPr>
    </w:p>
    <w:p w14:paraId="05F9A591" w14:textId="21D10430"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 xml:space="preserve">Критерий за извършване на сервизно обслужване, в рамките на гаранционният срок, е показанието на моточасовника на </w:t>
      </w:r>
      <w:r w:rsidR="00D536EB">
        <w:rPr>
          <w:rFonts w:ascii="Verdana" w:hAnsi="Verdana"/>
          <w:sz w:val="20"/>
          <w:szCs w:val="20"/>
          <w:lang w:val="bg-BG"/>
        </w:rPr>
        <w:t>багера</w:t>
      </w:r>
      <w:r w:rsidRPr="00657939">
        <w:rPr>
          <w:rFonts w:ascii="Verdana" w:hAnsi="Verdana"/>
          <w:sz w:val="20"/>
          <w:szCs w:val="20"/>
          <w:lang w:val="bg-BG"/>
        </w:rPr>
        <w:t xml:space="preserve"> в резулта на извършената от </w:t>
      </w:r>
      <w:r w:rsidR="008A1AFA" w:rsidRPr="00657939">
        <w:rPr>
          <w:rFonts w:ascii="Verdana" w:hAnsi="Verdana"/>
          <w:sz w:val="20"/>
          <w:szCs w:val="20"/>
          <w:lang w:val="bg-BG"/>
        </w:rPr>
        <w:t>н</w:t>
      </w:r>
      <w:r w:rsidR="008A1AFA">
        <w:rPr>
          <w:rFonts w:ascii="Verdana" w:hAnsi="Verdana"/>
          <w:sz w:val="20"/>
          <w:szCs w:val="20"/>
          <w:lang w:val="bg-BG"/>
        </w:rPr>
        <w:t>его</w:t>
      </w:r>
      <w:r w:rsidR="008A1AFA" w:rsidRPr="00657939">
        <w:rPr>
          <w:rFonts w:ascii="Verdana" w:hAnsi="Verdana"/>
          <w:sz w:val="20"/>
          <w:szCs w:val="20"/>
          <w:lang w:val="bg-BG"/>
        </w:rPr>
        <w:t xml:space="preserve"> </w:t>
      </w:r>
      <w:r w:rsidRPr="00657939">
        <w:rPr>
          <w:rFonts w:ascii="Verdana" w:hAnsi="Verdana"/>
          <w:sz w:val="20"/>
          <w:szCs w:val="20"/>
          <w:lang w:val="bg-BG"/>
        </w:rPr>
        <w:t xml:space="preserve">работа. Това трябва да бъде съобразено от Доставчика, за да може правилно, добросъвестно и в съответствие с изискванията на производителя да определи броя на сервизните обслужвания за срока на пълната гаранция. Всяко сервизно обслужване се описва в таблица „Сервизно обслужване“. Доставчикът трябва да предвиди всички сервизни обслужвания на предложеният от него </w:t>
      </w:r>
      <w:r w:rsidR="00D536EB">
        <w:rPr>
          <w:rFonts w:ascii="Verdana" w:hAnsi="Verdana"/>
          <w:sz w:val="20"/>
          <w:szCs w:val="20"/>
          <w:lang w:val="bg-BG"/>
        </w:rPr>
        <w:t>багер</w:t>
      </w:r>
      <w:r w:rsidRPr="00657939">
        <w:rPr>
          <w:rFonts w:ascii="Verdana" w:hAnsi="Verdana"/>
          <w:sz w:val="20"/>
          <w:szCs w:val="20"/>
          <w:lang w:val="bg-BG"/>
        </w:rPr>
        <w:t xml:space="preserve"> за минимален срок от </w:t>
      </w:r>
      <w:r w:rsidR="0082655C" w:rsidRPr="00657939">
        <w:rPr>
          <w:rFonts w:ascii="Verdana" w:hAnsi="Verdana"/>
          <w:sz w:val="20"/>
          <w:szCs w:val="20"/>
          <w:lang w:val="bg-BG"/>
        </w:rPr>
        <w:t>60</w:t>
      </w:r>
      <w:r w:rsidRPr="00657939">
        <w:rPr>
          <w:rFonts w:ascii="Verdana" w:hAnsi="Verdana"/>
          <w:sz w:val="20"/>
          <w:szCs w:val="20"/>
          <w:lang w:val="bg-BG"/>
        </w:rPr>
        <w:t xml:space="preserve"> месеца и работа от </w:t>
      </w:r>
      <w:r w:rsidR="008A1AFA">
        <w:rPr>
          <w:rFonts w:ascii="Verdana" w:hAnsi="Verdana"/>
          <w:sz w:val="20"/>
          <w:szCs w:val="20"/>
          <w:lang w:val="bg-BG"/>
        </w:rPr>
        <w:t>6</w:t>
      </w:r>
      <w:r w:rsidR="008A1AFA" w:rsidRPr="00657939">
        <w:rPr>
          <w:rFonts w:ascii="Verdana" w:hAnsi="Verdana"/>
          <w:sz w:val="20"/>
          <w:szCs w:val="20"/>
          <w:lang w:val="bg-BG"/>
        </w:rPr>
        <w:t xml:space="preserve">000 </w:t>
      </w:r>
      <w:r w:rsidRPr="00657939">
        <w:rPr>
          <w:rFonts w:ascii="Verdana" w:hAnsi="Verdana"/>
          <w:sz w:val="20"/>
          <w:szCs w:val="20"/>
          <w:lang w:val="bg-BG"/>
        </w:rPr>
        <w:t>моточаса.</w:t>
      </w:r>
    </w:p>
    <w:p w14:paraId="05651123" w14:textId="421A8F19" w:rsidR="00C71B18" w:rsidRPr="00C71B18" w:rsidRDefault="00C71B18" w:rsidP="00C71B18">
      <w:pPr>
        <w:numPr>
          <w:ilvl w:val="1"/>
          <w:numId w:val="27"/>
        </w:numPr>
        <w:tabs>
          <w:tab w:val="left" w:pos="1800"/>
          <w:tab w:val="left" w:leader="dot" w:pos="12960"/>
        </w:tabs>
        <w:spacing w:after="240"/>
        <w:jc w:val="both"/>
        <w:rPr>
          <w:rFonts w:ascii="Verdana" w:hAnsi="Verdana"/>
          <w:sz w:val="20"/>
          <w:szCs w:val="20"/>
          <w:lang w:val="bg-BG"/>
        </w:rPr>
      </w:pPr>
      <w:r w:rsidRPr="00C71B18">
        <w:rPr>
          <w:rFonts w:ascii="Verdana" w:hAnsi="Verdana"/>
          <w:sz w:val="20"/>
          <w:szCs w:val="20"/>
          <w:lang w:val="bg-BG"/>
        </w:rPr>
        <w:t>Доставчикът няма право да извършва за срока на пълната гаранция допълнителни манипулации срещу заплащане освен тези описани в Сервизния план, таблица Сервизно обслужване /изключение може да са: подмяна на крушки, подмяна на чистачки</w:t>
      </w:r>
      <w:r w:rsidR="00652B01">
        <w:rPr>
          <w:rFonts w:ascii="Verdana" w:hAnsi="Verdana"/>
          <w:sz w:val="20"/>
          <w:szCs w:val="20"/>
          <w:lang w:val="bg-BG"/>
        </w:rPr>
        <w:t>, подмяна на увредени при работа хидравлични съединения, подмяна на износени при работа работни елементи</w:t>
      </w:r>
      <w:r w:rsidRPr="00C71B18">
        <w:rPr>
          <w:rFonts w:ascii="Verdana" w:hAnsi="Verdana"/>
          <w:sz w:val="20"/>
          <w:szCs w:val="20"/>
          <w:lang w:val="bg-BG"/>
        </w:rPr>
        <w:t xml:space="preserve"> и доливане на течности, ако не </w:t>
      </w:r>
      <w:r w:rsidR="00652B01">
        <w:rPr>
          <w:rFonts w:ascii="Verdana" w:hAnsi="Verdana"/>
          <w:sz w:val="20"/>
          <w:szCs w:val="20"/>
          <w:lang w:val="bg-BG"/>
        </w:rPr>
        <w:t>са</w:t>
      </w:r>
      <w:r w:rsidR="00652B01" w:rsidRPr="00C71B18">
        <w:rPr>
          <w:rFonts w:ascii="Verdana" w:hAnsi="Verdana"/>
          <w:sz w:val="20"/>
          <w:szCs w:val="20"/>
          <w:lang w:val="bg-BG"/>
        </w:rPr>
        <w:t xml:space="preserve"> </w:t>
      </w:r>
      <w:r w:rsidRPr="00C71B18">
        <w:rPr>
          <w:rFonts w:ascii="Verdana" w:hAnsi="Verdana"/>
          <w:sz w:val="20"/>
          <w:szCs w:val="20"/>
          <w:lang w:val="bg-BG"/>
        </w:rPr>
        <w:t>предмет на гаранционен проблем/. При възникване на нужда от подмяна в следствие на нормално износване, която не е описана в Сервизния план /таблица Сервизно обслужване/ Доставчика предварително дава експертно мнение на техническо лице и предписание. Всички ремонти покрити от гаранционните задължения на Доставчика се извършват от него без заплащане на части и труд от Възложителя.</w:t>
      </w:r>
    </w:p>
    <w:p w14:paraId="220DBC41" w14:textId="62D913B5" w:rsidR="00C71B18" w:rsidRPr="00C71B18" w:rsidRDefault="00C71B18" w:rsidP="00C71B18">
      <w:pPr>
        <w:numPr>
          <w:ilvl w:val="1"/>
          <w:numId w:val="27"/>
        </w:numPr>
        <w:tabs>
          <w:tab w:val="left" w:pos="1800"/>
          <w:tab w:val="left" w:leader="dot" w:pos="12960"/>
        </w:tabs>
        <w:spacing w:after="240"/>
        <w:jc w:val="both"/>
        <w:rPr>
          <w:rFonts w:ascii="Verdana" w:hAnsi="Verdana"/>
          <w:sz w:val="20"/>
          <w:szCs w:val="20"/>
          <w:lang w:val="bg-BG"/>
        </w:rPr>
      </w:pPr>
      <w:r w:rsidRPr="00C71B18">
        <w:rPr>
          <w:rFonts w:ascii="Verdana" w:hAnsi="Verdana"/>
          <w:sz w:val="20"/>
          <w:szCs w:val="20"/>
          <w:lang w:val="bg-BG"/>
        </w:rPr>
        <w:t xml:space="preserve">Доставчикът, следва да включи в </w:t>
      </w:r>
      <w:r w:rsidR="00BA02C9">
        <w:rPr>
          <w:rFonts w:ascii="Verdana" w:hAnsi="Verdana"/>
          <w:sz w:val="20"/>
          <w:szCs w:val="20"/>
          <w:lang w:val="bg-BG"/>
        </w:rPr>
        <w:t>„Т</w:t>
      </w:r>
      <w:r w:rsidRPr="00C71B18">
        <w:rPr>
          <w:rFonts w:ascii="Verdana" w:hAnsi="Verdana"/>
          <w:sz w:val="20"/>
          <w:szCs w:val="20"/>
          <w:lang w:val="bg-BG"/>
        </w:rPr>
        <w:t>аблица Сервизно обслужване</w:t>
      </w:r>
      <w:r w:rsidR="00BA02C9">
        <w:rPr>
          <w:rFonts w:ascii="Verdana" w:hAnsi="Verdana"/>
          <w:sz w:val="20"/>
          <w:szCs w:val="20"/>
          <w:lang w:val="bg-BG"/>
        </w:rPr>
        <w:t>“</w:t>
      </w:r>
      <w:r w:rsidRPr="00C71B18">
        <w:rPr>
          <w:rFonts w:ascii="Verdana" w:hAnsi="Verdana"/>
          <w:sz w:val="20"/>
          <w:szCs w:val="20"/>
          <w:lang w:val="bg-BG"/>
        </w:rPr>
        <w:t xml:space="preserve"> следното изискване на Възложителя: </w:t>
      </w:r>
      <w:r w:rsidRPr="005D5C91">
        <w:rPr>
          <w:rFonts w:ascii="Verdana" w:hAnsi="Verdana"/>
          <w:sz w:val="20"/>
          <w:szCs w:val="20"/>
          <w:u w:val="single"/>
          <w:lang w:val="bg-BG"/>
        </w:rPr>
        <w:t xml:space="preserve">при всяко постъпване на багера за сервизно обслужване се подменят всички филтри на двигателя на багера и кабината, а при пълно техническо обслужване се подменят всички филтри на багера. Доставчика подменя горивен и въздушен филтър </w:t>
      </w:r>
      <w:r w:rsidR="00C552B1">
        <w:rPr>
          <w:rFonts w:ascii="Verdana" w:hAnsi="Verdana"/>
          <w:sz w:val="20"/>
          <w:szCs w:val="20"/>
          <w:u w:val="single"/>
          <w:lang w:val="bg-BG"/>
        </w:rPr>
        <w:t xml:space="preserve">на двигателя </w:t>
      </w:r>
      <w:r w:rsidRPr="005D5C91">
        <w:rPr>
          <w:rFonts w:ascii="Verdana" w:hAnsi="Verdana"/>
          <w:sz w:val="20"/>
          <w:szCs w:val="20"/>
          <w:u w:val="single"/>
          <w:lang w:val="bg-BG"/>
        </w:rPr>
        <w:t>на багера на всеки 250 моточаса работа</w:t>
      </w:r>
      <w:r w:rsidRPr="00C71B18">
        <w:rPr>
          <w:rFonts w:ascii="Verdana" w:hAnsi="Verdana"/>
          <w:sz w:val="20"/>
          <w:szCs w:val="20"/>
          <w:lang w:val="bg-BG"/>
        </w:rPr>
        <w:t>.</w:t>
      </w:r>
    </w:p>
    <w:p w14:paraId="26FB29C1" w14:textId="77777777" w:rsidR="00C71B18" w:rsidRDefault="00C71B18" w:rsidP="009E4C0F">
      <w:pPr>
        <w:tabs>
          <w:tab w:val="left" w:pos="1800"/>
          <w:tab w:val="left" w:leader="dot" w:pos="12960"/>
        </w:tabs>
        <w:spacing w:after="240"/>
        <w:ind w:left="720"/>
        <w:jc w:val="both"/>
        <w:rPr>
          <w:rFonts w:ascii="Verdana" w:hAnsi="Verdana"/>
          <w:sz w:val="20"/>
          <w:szCs w:val="20"/>
          <w:lang w:val="bg-BG"/>
        </w:rPr>
      </w:pPr>
    </w:p>
    <w:p w14:paraId="2C68FC1A" w14:textId="77777777"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Доставчикът трябва да извършва всички сервизни и гаранционни обслужвания без забава и в съответствие с утвърдените схеми за гаранционно обслужване на производителя, като е подсигурил необходимите за това консумативи и резервни части.</w:t>
      </w:r>
    </w:p>
    <w:p w14:paraId="529C3E65" w14:textId="7DC0DAA1"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Възложителят, чрез свой подизпълнител, ще монтира GPS устройства на доставени</w:t>
      </w:r>
      <w:r w:rsidR="00506439">
        <w:rPr>
          <w:rFonts w:ascii="Verdana" w:hAnsi="Verdana"/>
          <w:sz w:val="20"/>
          <w:szCs w:val="20"/>
          <w:lang w:val="bg-BG"/>
        </w:rPr>
        <w:t>те</w:t>
      </w:r>
      <w:r w:rsidRPr="00657939">
        <w:rPr>
          <w:rFonts w:ascii="Verdana" w:hAnsi="Verdana"/>
          <w:sz w:val="20"/>
          <w:szCs w:val="20"/>
          <w:lang w:val="bg-BG"/>
        </w:rPr>
        <w:t xml:space="preserve"> </w:t>
      </w:r>
      <w:r w:rsidR="00063436">
        <w:rPr>
          <w:rFonts w:ascii="Verdana" w:hAnsi="Verdana"/>
          <w:sz w:val="20"/>
          <w:szCs w:val="20"/>
          <w:lang w:val="bg-BG"/>
        </w:rPr>
        <w:t>багер</w:t>
      </w:r>
      <w:r w:rsidR="00506439">
        <w:rPr>
          <w:rFonts w:ascii="Verdana" w:hAnsi="Verdana"/>
          <w:sz w:val="20"/>
          <w:szCs w:val="20"/>
          <w:lang w:val="bg-BG"/>
        </w:rPr>
        <w:t>и</w:t>
      </w:r>
      <w:r w:rsidRPr="00657939">
        <w:rPr>
          <w:rFonts w:ascii="Verdana" w:hAnsi="Verdana"/>
          <w:sz w:val="20"/>
          <w:szCs w:val="20"/>
          <w:lang w:val="bg-BG"/>
        </w:rPr>
        <w:t>. Доставчикът трябва да окаже съдействие на фирмата, която ще монтира GPS устройствата, така че монтажа да е съобразен с неговите изисквания и да не нарушава критериите за Пълната гаранция.</w:t>
      </w:r>
    </w:p>
    <w:p w14:paraId="4F12976F" w14:textId="02E47B24"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 xml:space="preserve">Гаранцията на </w:t>
      </w:r>
      <w:r w:rsidR="00506439">
        <w:rPr>
          <w:rFonts w:ascii="Verdana" w:hAnsi="Verdana"/>
          <w:sz w:val="20"/>
          <w:szCs w:val="20"/>
          <w:lang w:val="bg-BG"/>
        </w:rPr>
        <w:t>багерите</w:t>
      </w:r>
      <w:r w:rsidRPr="00657939">
        <w:rPr>
          <w:rFonts w:ascii="Verdana" w:hAnsi="Verdana"/>
          <w:sz w:val="20"/>
          <w:szCs w:val="20"/>
          <w:lang w:val="bg-BG"/>
        </w:rPr>
        <w:t xml:space="preserve">, предмет на договора, е в сила в случай, че Възложителят спазва предписанията на производителя и гаранционните/сервизни обслужвания на </w:t>
      </w:r>
      <w:r w:rsidR="00D76AA9">
        <w:rPr>
          <w:rFonts w:ascii="Verdana" w:hAnsi="Verdana"/>
          <w:sz w:val="20"/>
          <w:szCs w:val="20"/>
          <w:lang w:val="bg-BG"/>
        </w:rPr>
        <w:t>багерите</w:t>
      </w:r>
      <w:r w:rsidRPr="00657939">
        <w:rPr>
          <w:rFonts w:ascii="Verdana" w:hAnsi="Verdana"/>
          <w:sz w:val="20"/>
          <w:szCs w:val="20"/>
          <w:lang w:val="bg-BG"/>
        </w:rPr>
        <w:t xml:space="preserve"> се извършват от Доставчика. По време на сервизното обслужване на </w:t>
      </w:r>
      <w:r w:rsidR="00893900">
        <w:rPr>
          <w:rFonts w:ascii="Verdana" w:hAnsi="Verdana"/>
          <w:sz w:val="20"/>
          <w:szCs w:val="20"/>
          <w:lang w:val="bg-BG"/>
        </w:rPr>
        <w:t>багерите</w:t>
      </w:r>
      <w:r w:rsidRPr="00657939">
        <w:rPr>
          <w:rFonts w:ascii="Verdana" w:hAnsi="Verdana"/>
          <w:sz w:val="20"/>
          <w:szCs w:val="20"/>
          <w:lang w:val="bg-BG"/>
        </w:rPr>
        <w:t xml:space="preserve"> Доставчикът използва само оригинални резервни части и смазочни материали, одобрени от фирмата производител.</w:t>
      </w:r>
    </w:p>
    <w:p w14:paraId="17486900" w14:textId="1AA21756"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 xml:space="preserve">По време на гаранционния срок на </w:t>
      </w:r>
      <w:r w:rsidR="00893900">
        <w:rPr>
          <w:rFonts w:ascii="Verdana" w:hAnsi="Verdana"/>
          <w:sz w:val="20"/>
          <w:szCs w:val="20"/>
          <w:lang w:val="bg-BG"/>
        </w:rPr>
        <w:t>багерите</w:t>
      </w:r>
      <w:r w:rsidRPr="00657939">
        <w:rPr>
          <w:rFonts w:ascii="Verdana" w:hAnsi="Verdana"/>
          <w:sz w:val="20"/>
          <w:szCs w:val="20"/>
          <w:lang w:val="bg-BG"/>
        </w:rPr>
        <w:t xml:space="preserve">, предмет на договора, Доставчикът се задължава да отстранява за своя сметка всички дефекти без случаите на нормално износване. Условията за гаранция на подменени възли и агрегати са посочени в сервизната книжка на </w:t>
      </w:r>
      <w:r w:rsidR="00893900">
        <w:rPr>
          <w:rFonts w:ascii="Verdana" w:hAnsi="Verdana"/>
          <w:sz w:val="20"/>
          <w:szCs w:val="20"/>
          <w:lang w:val="bg-BG"/>
        </w:rPr>
        <w:t>багерите</w:t>
      </w:r>
      <w:r w:rsidRPr="00657939">
        <w:rPr>
          <w:rFonts w:ascii="Verdana" w:hAnsi="Verdana"/>
          <w:sz w:val="20"/>
          <w:szCs w:val="20"/>
          <w:lang w:val="bg-BG"/>
        </w:rPr>
        <w:t>.</w:t>
      </w:r>
    </w:p>
    <w:p w14:paraId="4FF0D926" w14:textId="77777777"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В случай на повреда, възникнала в резултат на лошо качество на извършен ремонт или на вложените резервни части, разходите за ремонта са за сметка на Доставчика.</w:t>
      </w:r>
    </w:p>
    <w:p w14:paraId="65C770D4" w14:textId="77777777" w:rsidR="000E5CCA" w:rsidRPr="00657939" w:rsidRDefault="000E5CCA" w:rsidP="0028228B">
      <w:pPr>
        <w:numPr>
          <w:ilvl w:val="1"/>
          <w:numId w:val="27"/>
        </w:numPr>
        <w:tabs>
          <w:tab w:val="clear" w:pos="1440"/>
          <w:tab w:val="num" w:pos="720"/>
          <w:tab w:val="left" w:pos="1800"/>
          <w:tab w:val="left" w:leader="dot" w:pos="12960"/>
        </w:tabs>
        <w:spacing w:after="240"/>
        <w:ind w:left="720" w:hanging="540"/>
        <w:jc w:val="both"/>
        <w:rPr>
          <w:rFonts w:ascii="Verdana" w:hAnsi="Verdana"/>
          <w:sz w:val="20"/>
          <w:szCs w:val="20"/>
          <w:lang w:val="bg-BG"/>
        </w:rPr>
      </w:pPr>
      <w:r w:rsidRPr="00657939">
        <w:rPr>
          <w:rFonts w:ascii="Verdana" w:hAnsi="Verdana"/>
          <w:sz w:val="20"/>
          <w:szCs w:val="20"/>
          <w:lang w:val="bg-BG"/>
        </w:rPr>
        <w:t>Сменените при гаранционни ремонти части, или включените в обменната програма на производителя, стават собственост на Доставчика.</w:t>
      </w:r>
    </w:p>
    <w:p w14:paraId="2F404FAE" w14:textId="77777777" w:rsidR="000E5CCA" w:rsidRPr="00657939" w:rsidRDefault="000E5CCA" w:rsidP="000E5CCA">
      <w:pPr>
        <w:tabs>
          <w:tab w:val="left" w:pos="1800"/>
          <w:tab w:val="left" w:leader="dot" w:pos="12960"/>
        </w:tabs>
        <w:spacing w:after="240"/>
        <w:ind w:left="720"/>
        <w:jc w:val="both"/>
        <w:rPr>
          <w:rFonts w:ascii="Verdana" w:hAnsi="Verdana"/>
          <w:bCs/>
          <w:sz w:val="20"/>
          <w:szCs w:val="20"/>
          <w:u w:val="single"/>
          <w:lang w:val="bg-BG"/>
        </w:rPr>
      </w:pPr>
      <w:r w:rsidRPr="00657939">
        <w:rPr>
          <w:rFonts w:ascii="Verdana" w:hAnsi="Verdana"/>
          <w:sz w:val="20"/>
          <w:szCs w:val="20"/>
          <w:lang w:val="bg-BG"/>
        </w:rPr>
        <w:br w:type="page"/>
      </w:r>
      <w:r w:rsidRPr="00657939">
        <w:rPr>
          <w:rFonts w:ascii="Verdana" w:hAnsi="Verdana"/>
          <w:bCs/>
          <w:sz w:val="20"/>
          <w:szCs w:val="20"/>
          <w:u w:val="single"/>
          <w:lang w:val="bg-BG"/>
        </w:rPr>
        <w:lastRenderedPageBreak/>
        <w:t>Таблица гаранционен срок</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5"/>
        <w:gridCol w:w="4237"/>
      </w:tblGrid>
      <w:tr w:rsidR="000E5CCA" w:rsidRPr="00657939" w14:paraId="66D2501B" w14:textId="77777777" w:rsidTr="00090FFA">
        <w:tc>
          <w:tcPr>
            <w:tcW w:w="4285" w:type="dxa"/>
            <w:shd w:val="clear" w:color="auto" w:fill="auto"/>
          </w:tcPr>
          <w:p w14:paraId="513D97CF" w14:textId="77777777" w:rsidR="000E5CCA" w:rsidRPr="00657939" w:rsidRDefault="000E5CCA" w:rsidP="000E5CCA">
            <w:pPr>
              <w:tabs>
                <w:tab w:val="left" w:pos="1800"/>
                <w:tab w:val="left" w:leader="dot" w:pos="12960"/>
              </w:tabs>
              <w:spacing w:after="240"/>
              <w:jc w:val="both"/>
              <w:rPr>
                <w:rFonts w:ascii="Verdana" w:hAnsi="Verdana"/>
                <w:bCs/>
                <w:sz w:val="20"/>
                <w:szCs w:val="20"/>
                <w:u w:val="single"/>
                <w:lang w:val="bg-BG"/>
              </w:rPr>
            </w:pPr>
            <w:r w:rsidRPr="00657939">
              <w:rPr>
                <w:rFonts w:ascii="Verdana" w:hAnsi="Verdana"/>
                <w:bCs/>
                <w:sz w:val="20"/>
                <w:szCs w:val="20"/>
                <w:u w:val="single"/>
                <w:lang w:val="bg-BG"/>
              </w:rPr>
              <w:t>Минимален гаранционен срок (пълна гаранция)</w:t>
            </w:r>
          </w:p>
        </w:tc>
        <w:tc>
          <w:tcPr>
            <w:tcW w:w="4237" w:type="dxa"/>
            <w:shd w:val="clear" w:color="auto" w:fill="auto"/>
          </w:tcPr>
          <w:p w14:paraId="42F5B29F" w14:textId="77777777" w:rsidR="000E5CCA" w:rsidRPr="00657939" w:rsidRDefault="000E5CCA" w:rsidP="000E5CCA">
            <w:pPr>
              <w:tabs>
                <w:tab w:val="left" w:pos="1800"/>
                <w:tab w:val="left" w:leader="dot" w:pos="12960"/>
              </w:tabs>
              <w:spacing w:after="240"/>
              <w:jc w:val="both"/>
              <w:rPr>
                <w:rFonts w:ascii="Verdana" w:hAnsi="Verdana"/>
                <w:bCs/>
                <w:sz w:val="20"/>
                <w:szCs w:val="20"/>
                <w:u w:val="single"/>
                <w:lang w:val="bg-BG"/>
              </w:rPr>
            </w:pPr>
            <w:r w:rsidRPr="00657939">
              <w:rPr>
                <w:rFonts w:ascii="Verdana" w:hAnsi="Verdana"/>
                <w:bCs/>
                <w:sz w:val="20"/>
                <w:szCs w:val="20"/>
                <w:u w:val="single"/>
                <w:lang w:val="bg-BG"/>
              </w:rPr>
              <w:t>Предложение на участника (в месеци и моточаса)</w:t>
            </w:r>
          </w:p>
        </w:tc>
      </w:tr>
      <w:tr w:rsidR="000E5CCA" w:rsidRPr="00657939" w14:paraId="4ED7ED55" w14:textId="77777777" w:rsidTr="00090FFA">
        <w:tc>
          <w:tcPr>
            <w:tcW w:w="4285" w:type="dxa"/>
            <w:shd w:val="clear" w:color="auto" w:fill="auto"/>
          </w:tcPr>
          <w:p w14:paraId="2D580D8D" w14:textId="2EF08C0C" w:rsidR="000E5CCA" w:rsidRPr="00657939" w:rsidRDefault="005B2192" w:rsidP="000E5CCA">
            <w:pPr>
              <w:tabs>
                <w:tab w:val="left" w:pos="1800"/>
                <w:tab w:val="left" w:leader="dot" w:pos="12960"/>
              </w:tabs>
              <w:spacing w:after="240"/>
              <w:jc w:val="both"/>
              <w:rPr>
                <w:rFonts w:ascii="Verdana" w:hAnsi="Verdana"/>
                <w:bCs/>
                <w:sz w:val="20"/>
                <w:szCs w:val="20"/>
                <w:u w:val="single"/>
                <w:lang w:val="bg-BG"/>
              </w:rPr>
            </w:pPr>
            <w:r w:rsidRPr="00657939">
              <w:rPr>
                <w:rFonts w:ascii="Verdana" w:hAnsi="Verdana"/>
                <w:sz w:val="20"/>
                <w:szCs w:val="20"/>
                <w:lang w:val="bg-BG"/>
              </w:rPr>
              <w:t>60</w:t>
            </w:r>
            <w:r w:rsidR="000E5CCA" w:rsidRPr="00657939">
              <w:rPr>
                <w:rFonts w:ascii="Verdana" w:hAnsi="Verdana"/>
                <w:sz w:val="20"/>
                <w:szCs w:val="20"/>
                <w:lang w:val="bg-BG"/>
              </w:rPr>
              <w:t xml:space="preserve"> месеца или </w:t>
            </w:r>
            <w:r w:rsidR="000D15B0">
              <w:rPr>
                <w:rFonts w:ascii="Verdana" w:hAnsi="Verdana"/>
                <w:sz w:val="20"/>
                <w:szCs w:val="20"/>
                <w:lang w:val="bg-BG"/>
              </w:rPr>
              <w:t>6</w:t>
            </w:r>
            <w:r w:rsidRPr="00657939">
              <w:rPr>
                <w:rFonts w:ascii="Verdana" w:hAnsi="Verdana"/>
                <w:sz w:val="20"/>
                <w:szCs w:val="20"/>
                <w:lang w:val="bg-BG"/>
              </w:rPr>
              <w:t>0</w:t>
            </w:r>
            <w:r w:rsidR="000E5CCA" w:rsidRPr="00657939">
              <w:rPr>
                <w:rFonts w:ascii="Verdana" w:hAnsi="Verdana"/>
                <w:sz w:val="20"/>
                <w:szCs w:val="20"/>
                <w:lang w:val="bg-BG"/>
              </w:rPr>
              <w:t>00 моточаса - съгласно документацията за участие</w:t>
            </w:r>
          </w:p>
        </w:tc>
        <w:tc>
          <w:tcPr>
            <w:tcW w:w="4237" w:type="dxa"/>
            <w:shd w:val="clear" w:color="auto" w:fill="auto"/>
          </w:tcPr>
          <w:p w14:paraId="260CA9B9" w14:textId="77777777" w:rsidR="000E5CCA" w:rsidRPr="00657939" w:rsidRDefault="000E5CCA" w:rsidP="000E5CCA">
            <w:pPr>
              <w:tabs>
                <w:tab w:val="left" w:pos="1800"/>
                <w:tab w:val="left" w:leader="dot" w:pos="12960"/>
              </w:tabs>
              <w:spacing w:after="240"/>
              <w:jc w:val="both"/>
              <w:rPr>
                <w:rFonts w:ascii="Verdana" w:hAnsi="Verdana"/>
                <w:bCs/>
                <w:sz w:val="20"/>
                <w:szCs w:val="20"/>
                <w:u w:val="single"/>
                <w:lang w:val="bg-BG"/>
              </w:rPr>
            </w:pPr>
          </w:p>
        </w:tc>
      </w:tr>
    </w:tbl>
    <w:p w14:paraId="4CB8A886" w14:textId="77777777" w:rsidR="000E5CCA" w:rsidRPr="00657939" w:rsidRDefault="000E5CCA" w:rsidP="000E5CCA">
      <w:pPr>
        <w:overflowPunct w:val="0"/>
        <w:autoSpaceDE w:val="0"/>
        <w:autoSpaceDN w:val="0"/>
        <w:adjustRightInd w:val="0"/>
        <w:spacing w:before="120" w:after="120"/>
        <w:ind w:left="-57" w:right="209" w:firstLine="720"/>
        <w:jc w:val="right"/>
        <w:outlineLvl w:val="0"/>
        <w:rPr>
          <w:rFonts w:ascii="Verdana" w:hAnsi="Verdana" w:cs="Arial"/>
          <w:bCs/>
          <w:sz w:val="20"/>
          <w:szCs w:val="20"/>
          <w:lang w:val="bg-BG"/>
        </w:rPr>
      </w:pPr>
    </w:p>
    <w:p w14:paraId="632603EE" w14:textId="77777777" w:rsidR="000E5CCA" w:rsidRPr="00657939" w:rsidRDefault="000E5CCA" w:rsidP="000E5CCA">
      <w:pPr>
        <w:overflowPunct w:val="0"/>
        <w:autoSpaceDE w:val="0"/>
        <w:autoSpaceDN w:val="0"/>
        <w:adjustRightInd w:val="0"/>
        <w:spacing w:before="120" w:after="120"/>
        <w:ind w:left="-57" w:right="209" w:firstLine="720"/>
        <w:jc w:val="right"/>
        <w:outlineLvl w:val="0"/>
        <w:rPr>
          <w:rFonts w:ascii="Verdana" w:hAnsi="Verdana" w:cs="Arial"/>
          <w:bCs/>
          <w:sz w:val="20"/>
          <w:szCs w:val="20"/>
          <w:lang w:val="bg-BG"/>
        </w:rPr>
      </w:pPr>
    </w:p>
    <w:p w14:paraId="4471A6D7" w14:textId="77777777" w:rsidR="000E5CCA" w:rsidRPr="00657939" w:rsidRDefault="000E5CCA" w:rsidP="000E5CCA">
      <w:pPr>
        <w:overflowPunct w:val="0"/>
        <w:autoSpaceDE w:val="0"/>
        <w:autoSpaceDN w:val="0"/>
        <w:adjustRightInd w:val="0"/>
        <w:spacing w:before="120" w:after="120"/>
        <w:ind w:left="-57" w:right="209" w:firstLine="720"/>
        <w:jc w:val="right"/>
        <w:outlineLvl w:val="0"/>
        <w:rPr>
          <w:rFonts w:ascii="Verdana" w:hAnsi="Verdana" w:cs="Arial"/>
          <w:bCs/>
          <w:sz w:val="20"/>
          <w:szCs w:val="20"/>
          <w:lang w:val="bg-BG"/>
        </w:rPr>
      </w:pPr>
      <w:r w:rsidRPr="00657939">
        <w:rPr>
          <w:rFonts w:ascii="Verdana" w:hAnsi="Verdana" w:cs="Arial"/>
          <w:bCs/>
          <w:sz w:val="20"/>
          <w:szCs w:val="20"/>
          <w:lang w:val="bg-BG"/>
        </w:rPr>
        <w:t>Дата: _____________                                 _______________________</w:t>
      </w:r>
    </w:p>
    <w:p w14:paraId="571A56BA" w14:textId="77777777" w:rsidR="000E5CCA" w:rsidRPr="00657939" w:rsidRDefault="000E5CCA" w:rsidP="000E5CCA">
      <w:pPr>
        <w:overflowPunct w:val="0"/>
        <w:autoSpaceDE w:val="0"/>
        <w:autoSpaceDN w:val="0"/>
        <w:adjustRightInd w:val="0"/>
        <w:spacing w:after="120"/>
        <w:ind w:left="-57" w:right="209" w:firstLine="1860"/>
        <w:jc w:val="right"/>
        <w:outlineLvl w:val="0"/>
        <w:rPr>
          <w:rFonts w:ascii="Verdana" w:hAnsi="Verdana" w:cs="Arial"/>
          <w:bCs/>
          <w:sz w:val="20"/>
          <w:szCs w:val="20"/>
          <w:lang w:val="bg-BG"/>
        </w:rPr>
      </w:pPr>
      <w:r w:rsidRPr="00657939">
        <w:rPr>
          <w:rFonts w:ascii="Verdana" w:hAnsi="Verdana" w:cs="Arial"/>
          <w:bCs/>
          <w:sz w:val="20"/>
          <w:szCs w:val="20"/>
          <w:lang w:val="bg-BG"/>
        </w:rPr>
        <w:t>(Печат, име и подпис)</w:t>
      </w:r>
    </w:p>
    <w:p w14:paraId="287E087F" w14:textId="77777777" w:rsidR="000E5CCA" w:rsidRPr="00657939" w:rsidRDefault="000E5CCA" w:rsidP="0028228B">
      <w:pPr>
        <w:numPr>
          <w:ilvl w:val="0"/>
          <w:numId w:val="27"/>
        </w:numPr>
        <w:tabs>
          <w:tab w:val="left" w:pos="1800"/>
          <w:tab w:val="left" w:leader="dot" w:pos="12960"/>
        </w:tabs>
        <w:spacing w:after="240"/>
        <w:jc w:val="both"/>
        <w:rPr>
          <w:rFonts w:ascii="Verdana" w:hAnsi="Verdana"/>
          <w:b/>
          <w:bCs/>
          <w:sz w:val="20"/>
          <w:szCs w:val="20"/>
          <w:lang w:val="bg-BG"/>
        </w:rPr>
      </w:pPr>
      <w:r w:rsidRPr="00657939">
        <w:rPr>
          <w:rFonts w:ascii="Verdana" w:hAnsi="Verdana"/>
          <w:bCs/>
          <w:sz w:val="20"/>
          <w:szCs w:val="20"/>
          <w:u w:val="single"/>
          <w:lang w:val="bg-BG"/>
        </w:rPr>
        <w:br w:type="page"/>
      </w:r>
      <w:r w:rsidRPr="00657939">
        <w:rPr>
          <w:rFonts w:ascii="Verdana" w:hAnsi="Verdana"/>
          <w:b/>
          <w:bCs/>
          <w:sz w:val="20"/>
          <w:szCs w:val="20"/>
          <w:lang w:val="bg-BG"/>
        </w:rPr>
        <w:lastRenderedPageBreak/>
        <w:t>МАКСИМАЛЕН СРОК НА ДОСТАВКА</w:t>
      </w:r>
    </w:p>
    <w:p w14:paraId="0500FA0C" w14:textId="77777777" w:rsidR="00717BDB" w:rsidRPr="00717BDB" w:rsidRDefault="00717BDB" w:rsidP="00717BDB">
      <w:pPr>
        <w:numPr>
          <w:ilvl w:val="1"/>
          <w:numId w:val="28"/>
        </w:numPr>
        <w:tabs>
          <w:tab w:val="left" w:leader="dot" w:pos="12960"/>
        </w:tabs>
        <w:spacing w:after="120"/>
        <w:jc w:val="both"/>
        <w:rPr>
          <w:rFonts w:ascii="Verdana" w:hAnsi="Verdana"/>
          <w:sz w:val="20"/>
          <w:szCs w:val="20"/>
          <w:lang w:val="bg-BG"/>
        </w:rPr>
      </w:pPr>
      <w:r w:rsidRPr="00717BDB">
        <w:rPr>
          <w:rFonts w:ascii="Verdana" w:hAnsi="Verdana"/>
          <w:sz w:val="20"/>
          <w:szCs w:val="20"/>
          <w:lang w:val="bg-BG"/>
        </w:rPr>
        <w:t>Срокът на доставка на багерите е 20 календарни дни.</w:t>
      </w:r>
    </w:p>
    <w:p w14:paraId="118553F0" w14:textId="77777777" w:rsidR="00717BDB" w:rsidRPr="00717BDB" w:rsidRDefault="00717BDB" w:rsidP="00717BDB">
      <w:pPr>
        <w:numPr>
          <w:ilvl w:val="1"/>
          <w:numId w:val="28"/>
        </w:numPr>
        <w:tabs>
          <w:tab w:val="left" w:leader="dot" w:pos="12960"/>
        </w:tabs>
        <w:spacing w:after="120"/>
        <w:jc w:val="both"/>
        <w:rPr>
          <w:rFonts w:ascii="Verdana" w:hAnsi="Verdana"/>
          <w:sz w:val="20"/>
          <w:szCs w:val="20"/>
          <w:lang w:val="bg-BG"/>
        </w:rPr>
      </w:pPr>
      <w:r w:rsidRPr="00717BDB">
        <w:rPr>
          <w:rFonts w:ascii="Verdana" w:hAnsi="Verdana"/>
          <w:sz w:val="20"/>
          <w:szCs w:val="20"/>
          <w:lang w:val="bg-BG"/>
        </w:rPr>
        <w:t>Срокът на доставка на багерите, предмет на договора, се изчислява от датата на подписване на договора до датата на реалното доставяне и приемане на багерите, която се удостоверява с подписване на приемо-предавателен протокол без възражения от двете страни.</w:t>
      </w:r>
    </w:p>
    <w:p w14:paraId="42F1CCCB" w14:textId="77777777" w:rsidR="00717BDB" w:rsidRPr="00717BDB" w:rsidRDefault="00717BDB" w:rsidP="00717BDB">
      <w:pPr>
        <w:numPr>
          <w:ilvl w:val="1"/>
          <w:numId w:val="28"/>
        </w:numPr>
        <w:tabs>
          <w:tab w:val="left" w:leader="dot" w:pos="12960"/>
        </w:tabs>
        <w:spacing w:after="120"/>
        <w:jc w:val="both"/>
        <w:rPr>
          <w:rFonts w:ascii="Verdana" w:hAnsi="Verdana"/>
          <w:sz w:val="20"/>
          <w:szCs w:val="20"/>
          <w:lang w:val="bg-BG"/>
        </w:rPr>
      </w:pPr>
      <w:r w:rsidRPr="00717BDB">
        <w:rPr>
          <w:rFonts w:ascii="Verdana" w:hAnsi="Verdana"/>
          <w:sz w:val="20"/>
          <w:szCs w:val="20"/>
          <w:lang w:val="bg-BG"/>
        </w:rPr>
        <w:t>При доставка, Доставчикът предоставя на Възложителя багерите, предмет на договора с всички регистрации, изисквани от законодателството на Република България, гарантиращи им свободно движение по пътна инфраструктура.</w:t>
      </w:r>
    </w:p>
    <w:p w14:paraId="514A60D6" w14:textId="77777777" w:rsidR="00717BDB" w:rsidRPr="00717BDB" w:rsidRDefault="00717BDB" w:rsidP="00717BDB">
      <w:pPr>
        <w:numPr>
          <w:ilvl w:val="1"/>
          <w:numId w:val="28"/>
        </w:numPr>
        <w:tabs>
          <w:tab w:val="left" w:leader="dot" w:pos="12960"/>
        </w:tabs>
        <w:spacing w:after="120"/>
        <w:jc w:val="both"/>
        <w:rPr>
          <w:rFonts w:ascii="Verdana" w:hAnsi="Verdana"/>
          <w:sz w:val="20"/>
          <w:szCs w:val="20"/>
          <w:lang w:val="bg-BG"/>
        </w:rPr>
      </w:pPr>
      <w:r w:rsidRPr="00717BDB">
        <w:rPr>
          <w:rFonts w:ascii="Verdana" w:hAnsi="Verdana"/>
          <w:sz w:val="20"/>
          <w:szCs w:val="20"/>
          <w:lang w:val="bg-BG"/>
        </w:rPr>
        <w:t xml:space="preserve">Доставчикът доставя багерите, предмет на договора, с маркировка и/или декларация за съответствие, инструкции за експлоатация на багерите на български език, каталог на резервните части и консумативи и схема за гресиране. </w:t>
      </w:r>
    </w:p>
    <w:p w14:paraId="6077729C" w14:textId="337B6E92" w:rsidR="00F83FE3" w:rsidRPr="00657939" w:rsidRDefault="00F83FE3" w:rsidP="0028228B">
      <w:pPr>
        <w:keepNext/>
        <w:numPr>
          <w:ilvl w:val="0"/>
          <w:numId w:val="28"/>
        </w:numPr>
        <w:tabs>
          <w:tab w:val="left" w:leader="dot" w:pos="12960"/>
        </w:tabs>
        <w:spacing w:after="240"/>
        <w:jc w:val="both"/>
        <w:rPr>
          <w:rFonts w:ascii="Verdana" w:hAnsi="Verdana"/>
          <w:b/>
          <w:bCs/>
          <w:sz w:val="20"/>
          <w:szCs w:val="20"/>
          <w:lang w:val="bg-BG"/>
        </w:rPr>
      </w:pPr>
      <w:r w:rsidRPr="00657939">
        <w:rPr>
          <w:rFonts w:ascii="Verdana" w:hAnsi="Verdana"/>
          <w:b/>
          <w:bCs/>
          <w:sz w:val="20"/>
          <w:szCs w:val="20"/>
          <w:lang w:val="bg-BG"/>
        </w:rPr>
        <w:t xml:space="preserve">ИЗВЪНГАРАНЦИОННО ОБСЛУЖВАНЕ И ПОДДРЪЖКА НА </w:t>
      </w:r>
      <w:r w:rsidR="00717BDB">
        <w:rPr>
          <w:rFonts w:ascii="Verdana" w:hAnsi="Verdana"/>
          <w:b/>
          <w:bCs/>
          <w:sz w:val="20"/>
          <w:szCs w:val="20"/>
          <w:lang w:val="bg-BG"/>
        </w:rPr>
        <w:t>НОВИТЕ БАГЕРИ</w:t>
      </w:r>
      <w:r w:rsidRPr="00657939">
        <w:rPr>
          <w:rFonts w:ascii="Verdana" w:hAnsi="Verdana"/>
          <w:b/>
          <w:bCs/>
          <w:sz w:val="20"/>
          <w:szCs w:val="20"/>
          <w:lang w:val="bg-BG"/>
        </w:rPr>
        <w:t>, ПРЕДМЕТ НА ДОГОВОРА</w:t>
      </w:r>
    </w:p>
    <w:p w14:paraId="6174B452" w14:textId="3D90FC7B"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 xml:space="preserve">Доставчикът извършва извънгаранционно обслужване, поддръжка и ремонт на </w:t>
      </w:r>
      <w:r w:rsidR="006C2AC4">
        <w:rPr>
          <w:rFonts w:ascii="Verdana" w:hAnsi="Verdana"/>
          <w:snapToGrid/>
          <w:sz w:val="20"/>
          <w:szCs w:val="20"/>
          <w:lang w:val="bg-BG"/>
        </w:rPr>
        <w:t>багерите</w:t>
      </w:r>
      <w:r w:rsidRPr="00657939">
        <w:rPr>
          <w:rFonts w:ascii="Verdana" w:hAnsi="Verdana"/>
          <w:snapToGrid/>
          <w:sz w:val="20"/>
          <w:szCs w:val="20"/>
          <w:lang w:val="bg-BG"/>
        </w:rPr>
        <w:t>, предмет на договора, срещу заплащане от Възложителя, както следва:</w:t>
      </w:r>
    </w:p>
    <w:p w14:paraId="55368BF9" w14:textId="0FA25323" w:rsidR="00F83FE3" w:rsidRPr="00657939" w:rsidRDefault="00F83FE3" w:rsidP="0028228B">
      <w:pPr>
        <w:numPr>
          <w:ilvl w:val="2"/>
          <w:numId w:val="28"/>
        </w:numPr>
        <w:tabs>
          <w:tab w:val="left" w:leader="dot" w:pos="12960"/>
        </w:tabs>
        <w:spacing w:after="120"/>
        <w:jc w:val="both"/>
        <w:rPr>
          <w:rFonts w:ascii="Verdana" w:hAnsi="Verdana"/>
          <w:sz w:val="20"/>
          <w:szCs w:val="20"/>
          <w:lang w:val="bg-BG"/>
        </w:rPr>
      </w:pPr>
      <w:r w:rsidRPr="00657939">
        <w:rPr>
          <w:rFonts w:ascii="Verdana" w:hAnsi="Verdana"/>
          <w:sz w:val="20"/>
          <w:szCs w:val="20"/>
          <w:lang w:val="bg-BG"/>
        </w:rPr>
        <w:t xml:space="preserve">За положения труд - по цени, определени съгласно цените за сервизен час на Доставчика, валидни в момента на извършване на услугата, намалени с процент отстъпка </w:t>
      </w:r>
      <w:r w:rsidRPr="00657939">
        <w:rPr>
          <w:rFonts w:ascii="Verdana" w:hAnsi="Verdana"/>
          <w:b/>
          <w:sz w:val="20"/>
          <w:szCs w:val="20"/>
          <w:lang w:val="bg-BG"/>
        </w:rPr>
        <w:t>Т</w:t>
      </w:r>
      <w:r w:rsidRPr="00657939">
        <w:rPr>
          <w:rFonts w:ascii="Verdana" w:hAnsi="Verdana"/>
          <w:sz w:val="20"/>
          <w:szCs w:val="20"/>
          <w:lang w:val="bg-BG"/>
        </w:rPr>
        <w:t xml:space="preserve">, вписан в таблица „Сервизно обслужване”. </w:t>
      </w:r>
    </w:p>
    <w:p w14:paraId="28A4B5A9" w14:textId="77777777" w:rsidR="00F83FE3" w:rsidRDefault="00F83FE3" w:rsidP="0028228B">
      <w:pPr>
        <w:numPr>
          <w:ilvl w:val="2"/>
          <w:numId w:val="28"/>
        </w:numPr>
        <w:tabs>
          <w:tab w:val="left" w:leader="dot" w:pos="12960"/>
        </w:tabs>
        <w:spacing w:after="120"/>
        <w:jc w:val="both"/>
        <w:rPr>
          <w:rFonts w:ascii="Verdana" w:hAnsi="Verdana"/>
          <w:sz w:val="20"/>
          <w:szCs w:val="20"/>
          <w:lang w:val="bg-BG"/>
        </w:rPr>
      </w:pPr>
      <w:r w:rsidRPr="00657939">
        <w:rPr>
          <w:rFonts w:ascii="Verdana" w:hAnsi="Verdana"/>
          <w:sz w:val="20"/>
          <w:szCs w:val="20"/>
          <w:lang w:val="bg-BG"/>
        </w:rPr>
        <w:t xml:space="preserve">За вложени оригинални резервни части и консумативи - съгласно валидните в момента на извършване на услугата цени на дребно на резервните части и консумативите в сервизите и магазините за продажба на резервни части на дребно на Доставчика, с процент отстъпка за Възложителя </w:t>
      </w:r>
      <w:r w:rsidRPr="00657939">
        <w:rPr>
          <w:rFonts w:ascii="Verdana" w:hAnsi="Verdana"/>
          <w:b/>
          <w:sz w:val="20"/>
          <w:szCs w:val="20"/>
          <w:lang w:val="bg-BG"/>
        </w:rPr>
        <w:t>О</w:t>
      </w:r>
      <w:r w:rsidRPr="00657939">
        <w:rPr>
          <w:rFonts w:ascii="Verdana" w:hAnsi="Verdana"/>
          <w:sz w:val="20"/>
          <w:szCs w:val="20"/>
          <w:lang w:val="bg-BG"/>
        </w:rPr>
        <w:t>, вписан в таблица „Сервизно обслужване”. Изключение са цените на всички части и консумативи описани в таблица сервизно обслужване, които са фиксирани за срока на договора.</w:t>
      </w:r>
    </w:p>
    <w:p w14:paraId="27AD6625" w14:textId="0C8E0245" w:rsidR="00E7635E" w:rsidRPr="00E7635E" w:rsidRDefault="00E7635E" w:rsidP="005D5C91">
      <w:pPr>
        <w:numPr>
          <w:ilvl w:val="2"/>
          <w:numId w:val="28"/>
        </w:numPr>
        <w:tabs>
          <w:tab w:val="left" w:leader="dot" w:pos="12960"/>
        </w:tabs>
        <w:spacing w:after="120"/>
        <w:jc w:val="both"/>
        <w:rPr>
          <w:rFonts w:ascii="Verdana" w:hAnsi="Verdana"/>
          <w:sz w:val="20"/>
          <w:szCs w:val="20"/>
          <w:lang w:val="bg-BG"/>
        </w:rPr>
      </w:pPr>
      <w:r w:rsidRPr="00E7635E">
        <w:rPr>
          <w:rFonts w:ascii="Verdana" w:hAnsi="Verdana"/>
          <w:sz w:val="20"/>
          <w:szCs w:val="20"/>
          <w:lang w:val="bg-BG"/>
        </w:rPr>
        <w:t>При посещение на мобилна група възложителя заплаща,</w:t>
      </w:r>
      <w:r w:rsidRPr="006650AA">
        <w:rPr>
          <w:rFonts w:ascii="Verdana" w:hAnsi="Verdana"/>
          <w:sz w:val="20"/>
          <w:szCs w:val="20"/>
          <w:lang w:val="bg-BG"/>
        </w:rPr>
        <w:t xml:space="preserve"> съгласно предложената</w:t>
      </w:r>
      <w:r w:rsidRPr="00C63C8E">
        <w:rPr>
          <w:rFonts w:ascii="Verdana" w:hAnsi="Verdana"/>
          <w:sz w:val="20"/>
          <w:szCs w:val="20"/>
          <w:lang w:val="bg-BG"/>
        </w:rPr>
        <w:t xml:space="preserve"> стойност в клетка</w:t>
      </w:r>
      <w:r w:rsidRPr="00620A7D">
        <w:rPr>
          <w:rFonts w:ascii="Verdana" w:hAnsi="Verdana"/>
          <w:sz w:val="20"/>
          <w:szCs w:val="20"/>
          <w:lang w:val="bg-BG"/>
        </w:rPr>
        <w:t xml:space="preserve"> „цена на километър в лева без ДДС при посещение на мобилна група на място при в</w:t>
      </w:r>
      <w:r w:rsidRPr="00CC0704">
        <w:rPr>
          <w:rFonts w:ascii="Verdana" w:hAnsi="Verdana"/>
          <w:sz w:val="20"/>
          <w:szCs w:val="20"/>
          <w:lang w:val="bg-BG"/>
        </w:rPr>
        <w:t xml:space="preserve">ъзложителя“ от </w:t>
      </w:r>
      <w:r w:rsidR="002C7F56">
        <w:rPr>
          <w:rFonts w:ascii="Verdana" w:hAnsi="Verdana"/>
          <w:sz w:val="20"/>
          <w:szCs w:val="20"/>
          <w:lang w:val="bg-BG"/>
        </w:rPr>
        <w:t>„</w:t>
      </w:r>
      <w:r w:rsidRPr="00CC0704">
        <w:rPr>
          <w:rFonts w:ascii="Verdana" w:hAnsi="Verdana"/>
          <w:sz w:val="20"/>
          <w:szCs w:val="20"/>
          <w:lang w:val="bg-BG"/>
        </w:rPr>
        <w:t>Таблица Сервизно обслужване“ умножена по изминатите километри от мобилната група.</w:t>
      </w:r>
    </w:p>
    <w:p w14:paraId="62D0B44D" w14:textId="77777777" w:rsidR="00E7635E" w:rsidRPr="00657939" w:rsidRDefault="00E7635E" w:rsidP="005D5C91">
      <w:pPr>
        <w:tabs>
          <w:tab w:val="left" w:leader="dot" w:pos="12960"/>
        </w:tabs>
        <w:spacing w:after="120"/>
        <w:ind w:left="720"/>
        <w:jc w:val="both"/>
        <w:rPr>
          <w:rFonts w:ascii="Verdana" w:hAnsi="Verdana"/>
          <w:sz w:val="20"/>
          <w:szCs w:val="20"/>
          <w:lang w:val="bg-BG"/>
        </w:rPr>
      </w:pPr>
    </w:p>
    <w:p w14:paraId="2F30D582" w14:textId="77777777"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 xml:space="preserve">Доставчикът извършва гаранционна и извънгаранционна поддръжката в своя(ите) специализиран(и) сервиз(и) в град София като в този случай Доставчикът има всички задължения на притежател на отпадъци по смисъла на Закона за управление на отпадъците. </w:t>
      </w:r>
    </w:p>
    <w:p w14:paraId="7F7B9B8A" w14:textId="77777777"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Списък на специализираните сервиз(и) на Доставчика в град София е приложен в Раздел Приложения и е неразделна част от този договор. Доставчикът ще уведоми всички свои сервизи за условията на настоящия договор и ще осигури тяхното изпълнение. Доставчикът се задължава незабавно да уведомява Възложителя за закриването на свои сервизи или откриването на нови такива.</w:t>
      </w:r>
    </w:p>
    <w:p w14:paraId="440AE9A1" w14:textId="3EB2C636"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 xml:space="preserve">Доставчикът ще определи свой упълномощен представител, който оперативно ще взаимодейства с Контролиращия служител в процеса на предоставяне на сервизно обслужване и поддръжка на </w:t>
      </w:r>
      <w:r w:rsidR="00D26216">
        <w:rPr>
          <w:rFonts w:ascii="Verdana" w:hAnsi="Verdana"/>
          <w:snapToGrid/>
          <w:sz w:val="20"/>
          <w:szCs w:val="20"/>
          <w:lang w:val="bg-BG"/>
        </w:rPr>
        <w:t>багерите</w:t>
      </w:r>
      <w:r w:rsidRPr="00657939">
        <w:rPr>
          <w:rFonts w:ascii="Verdana" w:hAnsi="Verdana"/>
          <w:snapToGrid/>
          <w:sz w:val="20"/>
          <w:szCs w:val="20"/>
          <w:lang w:val="bg-BG"/>
        </w:rPr>
        <w:t>, предмет на договора, като заедно ще проследяват и контролират извършеното и при необходимост ще набелязват мерки.</w:t>
      </w:r>
    </w:p>
    <w:p w14:paraId="71B19FED" w14:textId="03F46B55"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 xml:space="preserve">Контролиращият служител или Представителят на контролиращия служител своевременно ще уведомяват упълномощения представител на Доставчика за </w:t>
      </w:r>
      <w:r w:rsidRPr="00657939">
        <w:rPr>
          <w:rFonts w:ascii="Verdana" w:hAnsi="Verdana"/>
          <w:snapToGrid/>
          <w:sz w:val="20"/>
          <w:szCs w:val="20"/>
          <w:lang w:val="bg-BG"/>
        </w:rPr>
        <w:lastRenderedPageBreak/>
        <w:t xml:space="preserve">повреди по </w:t>
      </w:r>
      <w:r w:rsidR="009347CB">
        <w:rPr>
          <w:rFonts w:ascii="Verdana" w:hAnsi="Verdana"/>
          <w:snapToGrid/>
          <w:sz w:val="20"/>
          <w:szCs w:val="20"/>
          <w:lang w:val="bg-BG"/>
        </w:rPr>
        <w:t>багерите</w:t>
      </w:r>
      <w:r w:rsidRPr="00657939">
        <w:rPr>
          <w:rFonts w:ascii="Verdana" w:hAnsi="Verdana"/>
          <w:snapToGrid/>
          <w:sz w:val="20"/>
          <w:szCs w:val="20"/>
          <w:lang w:val="bg-BG"/>
        </w:rPr>
        <w:t xml:space="preserve"> или </w:t>
      </w:r>
      <w:r w:rsidR="009347CB">
        <w:rPr>
          <w:rFonts w:ascii="Verdana" w:hAnsi="Verdana"/>
          <w:snapToGrid/>
          <w:sz w:val="20"/>
          <w:szCs w:val="20"/>
          <w:lang w:val="bg-BG"/>
        </w:rPr>
        <w:t>техните</w:t>
      </w:r>
      <w:r w:rsidRPr="00657939">
        <w:rPr>
          <w:rFonts w:ascii="Verdana" w:hAnsi="Verdana"/>
          <w:snapToGrid/>
          <w:sz w:val="20"/>
          <w:szCs w:val="20"/>
          <w:lang w:val="bg-BG"/>
        </w:rPr>
        <w:t xml:space="preserve"> части, или за други проблеми, възникнали по време на неговата експлоатация.</w:t>
      </w:r>
    </w:p>
    <w:p w14:paraId="46512A27" w14:textId="01C4E6BD"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 xml:space="preserve">Доставчикът се задължава да не отлага приемането на поръчката за ремонт или обслужване в свой сервиз на </w:t>
      </w:r>
      <w:r w:rsidR="009347CB">
        <w:rPr>
          <w:rFonts w:ascii="Verdana" w:hAnsi="Verdana"/>
          <w:snapToGrid/>
          <w:sz w:val="20"/>
          <w:szCs w:val="20"/>
          <w:lang w:val="bg-BG"/>
        </w:rPr>
        <w:t>багерите</w:t>
      </w:r>
      <w:r w:rsidRPr="00657939">
        <w:rPr>
          <w:rFonts w:ascii="Verdana" w:hAnsi="Verdana"/>
          <w:snapToGrid/>
          <w:sz w:val="20"/>
          <w:szCs w:val="20"/>
          <w:lang w:val="bg-BG"/>
        </w:rPr>
        <w:t xml:space="preserve">, предмет на договора, и започването на ремонта или обслужването или отсрочи приемането на </w:t>
      </w:r>
      <w:r w:rsidR="009347CB">
        <w:rPr>
          <w:rFonts w:ascii="Verdana" w:hAnsi="Verdana"/>
          <w:snapToGrid/>
          <w:sz w:val="20"/>
          <w:szCs w:val="20"/>
          <w:lang w:val="bg-BG"/>
        </w:rPr>
        <w:t>багерите</w:t>
      </w:r>
      <w:r w:rsidRPr="00657939">
        <w:rPr>
          <w:rFonts w:ascii="Verdana" w:hAnsi="Verdana"/>
          <w:snapToGrid/>
          <w:sz w:val="20"/>
          <w:szCs w:val="20"/>
          <w:lang w:val="bg-BG"/>
        </w:rPr>
        <w:t xml:space="preserve"> и/или започването на ремонта или обслужването, и/или извършването на периодичен технически преглед за по-късна дата с повече от 24 астрономически часа от датата и часа, в които </w:t>
      </w:r>
      <w:r w:rsidR="009347CB">
        <w:rPr>
          <w:rFonts w:ascii="Verdana" w:hAnsi="Verdana"/>
          <w:snapToGrid/>
          <w:sz w:val="20"/>
          <w:szCs w:val="20"/>
          <w:lang w:val="bg-BG"/>
        </w:rPr>
        <w:t>багер/и</w:t>
      </w:r>
      <w:r w:rsidRPr="00657939">
        <w:rPr>
          <w:rFonts w:ascii="Verdana" w:hAnsi="Verdana"/>
          <w:snapToGrid/>
          <w:sz w:val="20"/>
          <w:szCs w:val="20"/>
          <w:lang w:val="bg-BG"/>
        </w:rPr>
        <w:t xml:space="preserve"> </w:t>
      </w:r>
      <w:r w:rsidR="009347CB">
        <w:rPr>
          <w:rFonts w:ascii="Verdana" w:hAnsi="Verdana"/>
          <w:snapToGrid/>
          <w:sz w:val="20"/>
          <w:szCs w:val="20"/>
          <w:lang w:val="bg-BG"/>
        </w:rPr>
        <w:t>е/са</w:t>
      </w:r>
      <w:r w:rsidRPr="00657939">
        <w:rPr>
          <w:rFonts w:ascii="Verdana" w:hAnsi="Verdana"/>
          <w:snapToGrid/>
          <w:sz w:val="20"/>
          <w:szCs w:val="20"/>
          <w:lang w:val="bg-BG"/>
        </w:rPr>
        <w:t xml:space="preserve"> закаран</w:t>
      </w:r>
      <w:r w:rsidR="009347CB">
        <w:rPr>
          <w:rFonts w:ascii="Verdana" w:hAnsi="Verdana"/>
          <w:snapToGrid/>
          <w:sz w:val="20"/>
          <w:szCs w:val="20"/>
          <w:lang w:val="bg-BG"/>
        </w:rPr>
        <w:t>/и</w:t>
      </w:r>
      <w:r w:rsidRPr="00657939">
        <w:rPr>
          <w:rFonts w:ascii="Verdana" w:hAnsi="Verdana"/>
          <w:snapToGrid/>
          <w:sz w:val="20"/>
          <w:szCs w:val="20"/>
          <w:lang w:val="bg-BG"/>
        </w:rPr>
        <w:t xml:space="preserve"> в сервиза на Доставчика освен в </w:t>
      </w:r>
      <w:r w:rsidRPr="007E1197">
        <w:rPr>
          <w:rFonts w:ascii="Verdana" w:hAnsi="Verdana"/>
          <w:snapToGrid/>
          <w:sz w:val="20"/>
          <w:szCs w:val="20"/>
          <w:lang w:val="bg-BG"/>
        </w:rPr>
        <w:t>случаите по т.5.</w:t>
      </w:r>
      <w:r w:rsidR="009F5112" w:rsidRPr="007E1197">
        <w:rPr>
          <w:rFonts w:ascii="Verdana" w:hAnsi="Verdana"/>
          <w:snapToGrid/>
          <w:sz w:val="20"/>
          <w:szCs w:val="20"/>
          <w:lang w:val="bg-BG"/>
        </w:rPr>
        <w:t>7</w:t>
      </w:r>
      <w:r w:rsidRPr="007E1197">
        <w:rPr>
          <w:rFonts w:ascii="Verdana" w:hAnsi="Verdana"/>
          <w:snapToGrid/>
          <w:sz w:val="20"/>
          <w:szCs w:val="20"/>
          <w:lang w:val="bg-BG"/>
        </w:rPr>
        <w:t>.</w:t>
      </w:r>
    </w:p>
    <w:p w14:paraId="32CAF91A" w14:textId="4AC0D3B4"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 xml:space="preserve">В случай че </w:t>
      </w:r>
      <w:r w:rsidR="009347CB">
        <w:rPr>
          <w:rFonts w:ascii="Verdana" w:hAnsi="Verdana"/>
          <w:snapToGrid/>
          <w:sz w:val="20"/>
          <w:szCs w:val="20"/>
          <w:lang w:val="bg-BG"/>
        </w:rPr>
        <w:t>багер</w:t>
      </w:r>
      <w:r w:rsidRPr="00657939">
        <w:rPr>
          <w:rFonts w:ascii="Verdana" w:hAnsi="Verdana"/>
          <w:snapToGrid/>
          <w:sz w:val="20"/>
          <w:szCs w:val="20"/>
          <w:lang w:val="bg-BG"/>
        </w:rPr>
        <w:t xml:space="preserve">, предмет на договора, бъде закаран в сервиз на Доставчика в почивен и/или празничен ден, Доставчикът може да отложи приемането му в своя сервиз и започването на ремонта му или да отсрочи приемането му и/или започването на ремонта му, и/или извършването периодичен технически преглед за първия работен ден, следващ съответно почивния и/ или празничния ден. </w:t>
      </w:r>
    </w:p>
    <w:p w14:paraId="2FC3399B" w14:textId="629EA1DE"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 xml:space="preserve">При извършване на извънгаранционен ремонт, упълномощеният представител на Доставчика съгласува с Контролиращия служител обема (вкл. брой сервизни часове и необходими резервни части), приблизителната стойност и срока за ремонт след дефектиране на </w:t>
      </w:r>
      <w:r w:rsidR="00960294">
        <w:rPr>
          <w:rFonts w:ascii="Verdana" w:hAnsi="Verdana"/>
          <w:snapToGrid/>
          <w:sz w:val="20"/>
          <w:szCs w:val="20"/>
          <w:lang w:val="bg-BG"/>
        </w:rPr>
        <w:t>багерите</w:t>
      </w:r>
      <w:r w:rsidRPr="00657939">
        <w:rPr>
          <w:rFonts w:ascii="Verdana" w:hAnsi="Verdana"/>
          <w:snapToGrid/>
          <w:sz w:val="20"/>
          <w:szCs w:val="20"/>
          <w:lang w:val="bg-BG"/>
        </w:rPr>
        <w:t>, но преди започване на същинският ремонт.</w:t>
      </w:r>
    </w:p>
    <w:p w14:paraId="6F85BD02" w14:textId="55F92363"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color w:val="auto"/>
          <w:sz w:val="20"/>
          <w:szCs w:val="20"/>
          <w:lang w:val="bg-BG"/>
        </w:rPr>
      </w:pPr>
      <w:r w:rsidRPr="00657939">
        <w:rPr>
          <w:rFonts w:ascii="Verdana" w:hAnsi="Verdana"/>
          <w:snapToGrid/>
          <w:color w:val="auto"/>
          <w:sz w:val="20"/>
          <w:szCs w:val="20"/>
          <w:lang w:val="bg-BG"/>
        </w:rPr>
        <w:t>В случаите по т.5.</w:t>
      </w:r>
      <w:r w:rsidR="00554DED">
        <w:rPr>
          <w:rFonts w:ascii="Verdana" w:hAnsi="Verdana"/>
          <w:snapToGrid/>
          <w:color w:val="auto"/>
          <w:sz w:val="20"/>
          <w:szCs w:val="20"/>
          <w:lang w:val="bg-BG"/>
        </w:rPr>
        <w:t>8</w:t>
      </w:r>
      <w:r w:rsidR="00B9250F" w:rsidRPr="00657939">
        <w:rPr>
          <w:rFonts w:ascii="Verdana" w:hAnsi="Verdana"/>
          <w:snapToGrid/>
          <w:color w:val="auto"/>
          <w:sz w:val="20"/>
          <w:szCs w:val="20"/>
          <w:lang w:val="bg-BG"/>
        </w:rPr>
        <w:t xml:space="preserve"> </w:t>
      </w:r>
      <w:r w:rsidRPr="00657939">
        <w:rPr>
          <w:rFonts w:ascii="Verdana" w:hAnsi="Verdana"/>
          <w:snapToGrid/>
          <w:color w:val="auto"/>
          <w:sz w:val="20"/>
          <w:szCs w:val="20"/>
          <w:lang w:val="bg-BG"/>
        </w:rPr>
        <w:t>обемът, приблизителната стойност и срокът на ремонта се съгласуват по цените за сервизен час и цените на резервни части и консумативи, валидни към датата на съгласуване в сервизите и/ или магазините на дребно на Доставчика, намалени с процента отстъпка от цени на резервни части и консумативи, вписан в таблица „Сервизно обслужване”;</w:t>
      </w:r>
    </w:p>
    <w:p w14:paraId="78B0DD6D" w14:textId="71D6AD7B"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 xml:space="preserve">Доставчикът се задължава качествено и в договорените срокове да отстранява повредите и да осигурява извършването на технически прегледи и поддръжка на </w:t>
      </w:r>
      <w:r w:rsidR="007C2EFA">
        <w:rPr>
          <w:rFonts w:ascii="Verdana" w:hAnsi="Verdana"/>
          <w:snapToGrid/>
          <w:sz w:val="20"/>
          <w:szCs w:val="20"/>
          <w:lang w:val="bg-BG"/>
        </w:rPr>
        <w:t>багерите</w:t>
      </w:r>
      <w:r w:rsidRPr="00657939">
        <w:rPr>
          <w:rFonts w:ascii="Verdana" w:hAnsi="Verdana"/>
          <w:snapToGrid/>
          <w:sz w:val="20"/>
          <w:szCs w:val="20"/>
          <w:lang w:val="bg-BG"/>
        </w:rPr>
        <w:t>, предмет на договора, съгласно условията на настоящия договор.</w:t>
      </w:r>
    </w:p>
    <w:p w14:paraId="342B876C" w14:textId="60B94EF2"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napToGrid/>
          <w:sz w:val="20"/>
          <w:szCs w:val="20"/>
          <w:lang w:val="bg-BG"/>
        </w:rPr>
      </w:pPr>
      <w:r w:rsidRPr="00657939">
        <w:rPr>
          <w:rFonts w:ascii="Verdana" w:hAnsi="Verdana"/>
          <w:snapToGrid/>
          <w:sz w:val="20"/>
          <w:szCs w:val="20"/>
          <w:lang w:val="bg-BG"/>
        </w:rPr>
        <w:t xml:space="preserve">Възложителят ще представя </w:t>
      </w:r>
      <w:r w:rsidR="007C2EFA">
        <w:rPr>
          <w:rFonts w:ascii="Verdana" w:hAnsi="Verdana"/>
          <w:snapToGrid/>
          <w:sz w:val="20"/>
          <w:szCs w:val="20"/>
          <w:lang w:val="bg-BG"/>
        </w:rPr>
        <w:t>багера</w:t>
      </w:r>
      <w:r w:rsidRPr="00657939">
        <w:rPr>
          <w:rFonts w:ascii="Verdana" w:hAnsi="Verdana"/>
          <w:snapToGrid/>
          <w:sz w:val="20"/>
          <w:szCs w:val="20"/>
          <w:lang w:val="bg-BG"/>
        </w:rPr>
        <w:t>, предмет на договора, за технически прегледи и сервизно обслужване съгласно гаранционните условия и Сервизният план на доставчика.</w:t>
      </w:r>
    </w:p>
    <w:p w14:paraId="04F71893" w14:textId="4721EA59" w:rsidR="00F83FE3" w:rsidRPr="00657939" w:rsidRDefault="00F83FE3" w:rsidP="0028228B">
      <w:pPr>
        <w:pStyle w:val="p50"/>
        <w:numPr>
          <w:ilvl w:val="1"/>
          <w:numId w:val="28"/>
        </w:numPr>
        <w:tabs>
          <w:tab w:val="clear" w:pos="760"/>
          <w:tab w:val="left" w:leader="dot" w:pos="12960"/>
        </w:tabs>
        <w:spacing w:after="120" w:line="240" w:lineRule="auto"/>
        <w:rPr>
          <w:rFonts w:ascii="Verdana" w:hAnsi="Verdana"/>
          <w:sz w:val="20"/>
          <w:szCs w:val="20"/>
          <w:u w:val="single"/>
          <w:lang w:val="bg-BG"/>
        </w:rPr>
      </w:pPr>
      <w:r w:rsidRPr="00657939">
        <w:rPr>
          <w:rFonts w:ascii="Verdana" w:hAnsi="Verdana"/>
          <w:snapToGrid/>
          <w:sz w:val="20"/>
          <w:szCs w:val="20"/>
          <w:lang w:val="bg-BG"/>
        </w:rPr>
        <w:t>Възложителят ще спазва стриктно изискванията, посочени в Ръководството за експлоатация и сервизната книжка на нови</w:t>
      </w:r>
      <w:r w:rsidR="002C4BEC">
        <w:rPr>
          <w:rFonts w:ascii="Verdana" w:hAnsi="Verdana"/>
          <w:snapToGrid/>
          <w:sz w:val="20"/>
          <w:szCs w:val="20"/>
          <w:lang w:val="bg-BG"/>
        </w:rPr>
        <w:t>те багери</w:t>
      </w:r>
      <w:r w:rsidRPr="00657939">
        <w:rPr>
          <w:rFonts w:ascii="Verdana" w:hAnsi="Verdana"/>
          <w:snapToGrid/>
          <w:sz w:val="20"/>
          <w:szCs w:val="20"/>
          <w:lang w:val="bg-BG"/>
        </w:rPr>
        <w:t>.</w:t>
      </w:r>
    </w:p>
    <w:p w14:paraId="167666D1" w14:textId="77777777" w:rsidR="00F83FE3" w:rsidRPr="00657939" w:rsidRDefault="00F83FE3" w:rsidP="00F83FE3">
      <w:pPr>
        <w:rPr>
          <w:rFonts w:ascii="Verdana" w:hAnsi="Verdana"/>
          <w:sz w:val="20"/>
          <w:szCs w:val="20"/>
        </w:rPr>
      </w:pPr>
    </w:p>
    <w:p w14:paraId="5753283B" w14:textId="77777777" w:rsidR="00F83FE3" w:rsidRPr="00657939" w:rsidRDefault="00F83FE3" w:rsidP="00F83FE3">
      <w:pPr>
        <w:rPr>
          <w:rFonts w:ascii="Verdana" w:hAnsi="Verdana"/>
          <w:sz w:val="20"/>
          <w:szCs w:val="20"/>
        </w:rPr>
      </w:pPr>
    </w:p>
    <w:p w14:paraId="10AB83C5" w14:textId="77777777" w:rsidR="00D255CC" w:rsidRPr="00657939" w:rsidRDefault="00D255CC" w:rsidP="00657939">
      <w:pPr>
        <w:numPr>
          <w:ilvl w:val="0"/>
          <w:numId w:val="25"/>
        </w:numPr>
        <w:spacing w:after="120"/>
        <w:jc w:val="both"/>
        <w:outlineLvl w:val="3"/>
        <w:rPr>
          <w:rFonts w:ascii="Verdana" w:hAnsi="Verdana"/>
          <w:bCs/>
          <w:spacing w:val="-3"/>
          <w:sz w:val="20"/>
          <w:szCs w:val="20"/>
          <w:lang w:val="bg-BG"/>
        </w:rPr>
      </w:pPr>
      <w:r w:rsidRPr="00657939">
        <w:rPr>
          <w:rFonts w:ascii="Verdana" w:hAnsi="Verdana"/>
          <w:b/>
          <w:sz w:val="20"/>
          <w:szCs w:val="20"/>
          <w:lang w:val="bg-BG"/>
        </w:rPr>
        <w:t xml:space="preserve">ПОДИЗПЪЛНИТЕЛ </w:t>
      </w:r>
    </w:p>
    <w:p w14:paraId="1EEAC794" w14:textId="5AB27DB9" w:rsidR="00D255CC" w:rsidRPr="00657939" w:rsidRDefault="002C4BEC" w:rsidP="00016045">
      <w:pPr>
        <w:numPr>
          <w:ilvl w:val="1"/>
          <w:numId w:val="25"/>
        </w:numPr>
        <w:spacing w:after="120"/>
        <w:ind w:left="709"/>
        <w:jc w:val="both"/>
        <w:outlineLvl w:val="3"/>
        <w:rPr>
          <w:rStyle w:val="ala54"/>
          <w:rFonts w:ascii="Verdana" w:hAnsi="Verdana" w:cs="Tahoma"/>
          <w:color w:val="000000"/>
          <w:sz w:val="20"/>
          <w:szCs w:val="20"/>
          <w:lang w:val="bg-BG"/>
        </w:rPr>
      </w:pPr>
      <w:r>
        <w:rPr>
          <w:rStyle w:val="ala54"/>
          <w:rFonts w:ascii="Verdana" w:hAnsi="Verdana" w:cs="Tahoma"/>
          <w:color w:val="000000"/>
          <w:sz w:val="20"/>
          <w:szCs w:val="20"/>
          <w:lang w:val="bg-BG"/>
        </w:rPr>
        <w:t>Доставчикът</w:t>
      </w:r>
      <w:r w:rsidR="002C7F56">
        <w:rPr>
          <w:rStyle w:val="ala54"/>
          <w:rFonts w:ascii="Verdana" w:hAnsi="Verdana" w:cs="Tahoma"/>
          <w:color w:val="000000"/>
          <w:sz w:val="20"/>
          <w:szCs w:val="20"/>
          <w:lang w:val="bg-BG"/>
        </w:rPr>
        <w:t xml:space="preserve"> </w:t>
      </w:r>
      <w:r w:rsidR="00D255CC" w:rsidRPr="00657939">
        <w:rPr>
          <w:rStyle w:val="ala54"/>
          <w:rFonts w:ascii="Verdana" w:hAnsi="Verdana" w:cs="Tahoma"/>
          <w:color w:val="000000"/>
          <w:sz w:val="20"/>
          <w:szCs w:val="20"/>
          <w:lang w:val="bg-BG"/>
        </w:rPr>
        <w:t xml:space="preserve">сключва договор за подизпълнение с подизпълнителите, е случай, че има такива, посочени в офертата при участие в процедурата. </w:t>
      </w:r>
    </w:p>
    <w:p w14:paraId="2FF73648" w14:textId="2BD925DB" w:rsidR="00D255CC" w:rsidRPr="00657939" w:rsidRDefault="00D255CC" w:rsidP="00016045">
      <w:pPr>
        <w:numPr>
          <w:ilvl w:val="1"/>
          <w:numId w:val="25"/>
        </w:numPr>
        <w:spacing w:after="120"/>
        <w:ind w:left="709"/>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w:t>
      </w:r>
      <w:r w:rsidR="002C4BEC">
        <w:rPr>
          <w:rFonts w:ascii="Verdana" w:hAnsi="Verdana" w:cs="Tahoma"/>
          <w:color w:val="000000"/>
          <w:sz w:val="20"/>
          <w:szCs w:val="20"/>
          <w:lang w:val="bg-BG"/>
        </w:rPr>
        <w:t>доставчика</w:t>
      </w:r>
      <w:r w:rsidRPr="00657939">
        <w:rPr>
          <w:rFonts w:ascii="Verdana" w:hAnsi="Verdana" w:cs="Tahoma"/>
          <w:color w:val="000000"/>
          <w:sz w:val="20"/>
          <w:szCs w:val="20"/>
          <w:lang w:val="bg-BG"/>
        </w:rPr>
        <w:t xml:space="preserve">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39EA46DE" w14:textId="77777777" w:rsidR="00D255CC" w:rsidRPr="00657939" w:rsidRDefault="00D255CC" w:rsidP="00016045">
      <w:pPr>
        <w:numPr>
          <w:ilvl w:val="1"/>
          <w:numId w:val="25"/>
        </w:numPr>
        <w:spacing w:after="120"/>
        <w:ind w:left="709"/>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6BAD7CE6" w14:textId="77777777" w:rsidR="00D255CC" w:rsidRPr="00657939" w:rsidRDefault="00D255CC" w:rsidP="00016045">
      <w:pPr>
        <w:numPr>
          <w:ilvl w:val="1"/>
          <w:numId w:val="25"/>
        </w:numPr>
        <w:spacing w:after="120"/>
        <w:ind w:left="709"/>
        <w:jc w:val="both"/>
        <w:outlineLvl w:val="3"/>
        <w:rPr>
          <w:rFonts w:ascii="Verdana" w:hAnsi="Verdana" w:cs="Tahoma"/>
          <w:sz w:val="20"/>
          <w:szCs w:val="20"/>
          <w:lang w:val="bg-BG"/>
        </w:rPr>
      </w:pPr>
      <w:r w:rsidRPr="00657939">
        <w:rPr>
          <w:rFonts w:ascii="Verdana" w:hAnsi="Verdana" w:cs="Tahoma"/>
          <w:color w:val="000000"/>
          <w:sz w:val="20"/>
          <w:szCs w:val="20"/>
          <w:lang w:val="bg-BG"/>
        </w:rPr>
        <w:t xml:space="preserve">Не е нарушение на забраната по предходната точка доставката на стоки, материали </w:t>
      </w:r>
      <w:r w:rsidRPr="00657939">
        <w:rPr>
          <w:rFonts w:ascii="Verdana" w:hAnsi="Verdana" w:cs="Tahoma"/>
          <w:sz w:val="20"/>
          <w:szCs w:val="20"/>
          <w:lang w:val="bg-BG"/>
        </w:rPr>
        <w:t xml:space="preserve">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799D83FB" w14:textId="77777777" w:rsidR="00D255CC" w:rsidRPr="00657939" w:rsidRDefault="00D255CC" w:rsidP="00016045">
      <w:pPr>
        <w:numPr>
          <w:ilvl w:val="1"/>
          <w:numId w:val="25"/>
        </w:numPr>
        <w:spacing w:after="120"/>
        <w:ind w:left="709"/>
        <w:jc w:val="both"/>
        <w:outlineLvl w:val="3"/>
        <w:rPr>
          <w:rFonts w:ascii="Verdana" w:hAnsi="Verdana" w:cs="Tahoma"/>
          <w:color w:val="000000"/>
          <w:sz w:val="20"/>
          <w:szCs w:val="20"/>
          <w:lang w:val="bg-BG"/>
        </w:rPr>
      </w:pPr>
      <w:r w:rsidRPr="00657939">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w:t>
      </w:r>
      <w:r w:rsidRPr="00657939">
        <w:rPr>
          <w:rFonts w:ascii="Verdana" w:hAnsi="Verdana" w:cs="Tahoma"/>
          <w:color w:val="000000"/>
          <w:sz w:val="20"/>
          <w:szCs w:val="20"/>
          <w:lang w:val="bg-BG"/>
        </w:rPr>
        <w:t xml:space="preserve">правила и изисквания, свързани с </w:t>
      </w:r>
      <w:r w:rsidRPr="00657939">
        <w:rPr>
          <w:rFonts w:ascii="Verdana" w:hAnsi="Verdana" w:cs="Tahoma"/>
          <w:color w:val="000000"/>
          <w:sz w:val="20"/>
          <w:szCs w:val="20"/>
          <w:lang w:val="bg-BG"/>
        </w:rPr>
        <w:lastRenderedPageBreak/>
        <w:t xml:space="preserve">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2ADD1AE9" w14:textId="7414625D" w:rsidR="00D255CC" w:rsidRPr="00657939" w:rsidRDefault="00D255CC" w:rsidP="00016045">
      <w:pPr>
        <w:numPr>
          <w:ilvl w:val="1"/>
          <w:numId w:val="25"/>
        </w:numPr>
        <w:spacing w:after="120"/>
        <w:ind w:left="709"/>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Когато частта от поръчката, която се изпълнява от подизпълнител, може да бъде предадена като отделен обект на </w:t>
      </w:r>
      <w:r w:rsidR="00AF7564">
        <w:rPr>
          <w:rFonts w:ascii="Verdana" w:hAnsi="Verdana" w:cs="Tahoma"/>
          <w:color w:val="000000"/>
          <w:sz w:val="20"/>
          <w:szCs w:val="20"/>
          <w:lang w:val="bg-BG"/>
        </w:rPr>
        <w:t>доставчика</w:t>
      </w:r>
      <w:r w:rsidRPr="00657939">
        <w:rPr>
          <w:rFonts w:ascii="Verdana" w:hAnsi="Verdana" w:cs="Tahoma"/>
          <w:color w:val="000000"/>
          <w:sz w:val="20"/>
          <w:szCs w:val="20"/>
          <w:lang w:val="bg-BG"/>
        </w:rPr>
        <w:t xml:space="preserve"> или на възложителя, възложителят заплаща възнаграждение за тази част на подизпълнителя. Възложителят има право да откаже плащане </w:t>
      </w:r>
      <w:r w:rsidRPr="00657939">
        <w:rPr>
          <w:rFonts w:ascii="Verdana" w:hAnsi="Verdana" w:cs="Tahoma"/>
          <w:sz w:val="20"/>
          <w:szCs w:val="20"/>
          <w:lang w:val="bg-BG"/>
        </w:rPr>
        <w:t xml:space="preserve">по този член, когато искането за плащане е оспорено, до момента на отстраняване на причината </w:t>
      </w:r>
      <w:r w:rsidRPr="00657939">
        <w:rPr>
          <w:rFonts w:ascii="Verdana" w:hAnsi="Verdana" w:cs="Tahoma"/>
          <w:color w:val="000000"/>
          <w:sz w:val="20"/>
          <w:szCs w:val="20"/>
          <w:lang w:val="bg-BG"/>
        </w:rPr>
        <w:t>за отказа.</w:t>
      </w:r>
    </w:p>
    <w:p w14:paraId="7F5E37AE" w14:textId="1C877ACA" w:rsidR="00D255CC" w:rsidRPr="00657939" w:rsidRDefault="00D255CC" w:rsidP="00016045">
      <w:pPr>
        <w:numPr>
          <w:ilvl w:val="1"/>
          <w:numId w:val="25"/>
        </w:numPr>
        <w:spacing w:after="120"/>
        <w:ind w:left="709"/>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Разплащанията по предходната точка се осъществяват въз основа на искане, отправено от подизпълнителя до възложителя чрез </w:t>
      </w:r>
      <w:r w:rsidR="00AF7564">
        <w:rPr>
          <w:rFonts w:ascii="Verdana" w:hAnsi="Verdana" w:cs="Tahoma"/>
          <w:color w:val="000000"/>
          <w:sz w:val="20"/>
          <w:szCs w:val="20"/>
          <w:lang w:val="bg-BG"/>
        </w:rPr>
        <w:t>доставчика</w:t>
      </w:r>
      <w:r w:rsidRPr="00657939">
        <w:rPr>
          <w:rFonts w:ascii="Verdana" w:hAnsi="Verdana" w:cs="Tahoma"/>
          <w:color w:val="000000"/>
          <w:sz w:val="20"/>
          <w:szCs w:val="20"/>
          <w:lang w:val="bg-BG"/>
        </w:rPr>
        <w:t>, който е длъжен да го предостави на възложителя в 15-дневен срок от получаването му.</w:t>
      </w:r>
    </w:p>
    <w:p w14:paraId="5C8B02A6" w14:textId="54B19DCE" w:rsidR="00D255CC" w:rsidRPr="00657939" w:rsidRDefault="00D255CC" w:rsidP="00016045">
      <w:pPr>
        <w:numPr>
          <w:ilvl w:val="1"/>
          <w:numId w:val="25"/>
        </w:numPr>
        <w:spacing w:after="120"/>
        <w:ind w:left="709"/>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 Към искането по предходната точка </w:t>
      </w:r>
      <w:r w:rsidR="00AF7564">
        <w:rPr>
          <w:rFonts w:ascii="Verdana" w:hAnsi="Verdana" w:cs="Tahoma"/>
          <w:color w:val="000000"/>
          <w:sz w:val="20"/>
          <w:szCs w:val="20"/>
          <w:lang w:val="bg-BG"/>
        </w:rPr>
        <w:t>доставчика</w:t>
      </w:r>
      <w:r w:rsidRPr="00657939">
        <w:rPr>
          <w:rFonts w:ascii="Verdana" w:hAnsi="Verdana" w:cs="Tahoma"/>
          <w:color w:val="000000"/>
          <w:sz w:val="20"/>
          <w:szCs w:val="20"/>
          <w:lang w:val="bg-BG"/>
        </w:rPr>
        <w:t xml:space="preserve"> предоставя становище, от което да е видно дали оспорва плащанията или част от тях като недължими. </w:t>
      </w:r>
    </w:p>
    <w:p w14:paraId="5BF17EA2" w14:textId="70F14018" w:rsidR="00D255CC" w:rsidRPr="00657939" w:rsidRDefault="00D255CC" w:rsidP="00016045">
      <w:pPr>
        <w:numPr>
          <w:ilvl w:val="1"/>
          <w:numId w:val="25"/>
        </w:numPr>
        <w:spacing w:after="120"/>
        <w:ind w:left="709"/>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w:t>
      </w:r>
      <w:r w:rsidR="00894301">
        <w:rPr>
          <w:rFonts w:ascii="Verdana" w:hAnsi="Verdana" w:cs="Tahoma"/>
          <w:color w:val="000000"/>
          <w:sz w:val="20"/>
          <w:szCs w:val="20"/>
          <w:lang w:val="bg-BG"/>
        </w:rPr>
        <w:t>доставчика</w:t>
      </w:r>
      <w:r w:rsidRPr="00657939">
        <w:rPr>
          <w:rFonts w:ascii="Verdana" w:hAnsi="Verdana" w:cs="Tahoma"/>
          <w:color w:val="000000"/>
          <w:sz w:val="20"/>
          <w:szCs w:val="20"/>
          <w:lang w:val="bg-BG"/>
        </w:rPr>
        <w:t xml:space="preserve"> </w:t>
      </w:r>
    </w:p>
    <w:p w14:paraId="5A93EF02" w14:textId="77777777" w:rsidR="00D255CC" w:rsidRPr="00657939" w:rsidRDefault="00D255CC" w:rsidP="00016045">
      <w:pPr>
        <w:numPr>
          <w:ilvl w:val="1"/>
          <w:numId w:val="25"/>
        </w:numPr>
        <w:spacing w:after="120"/>
        <w:ind w:left="709"/>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При обществени поръчки за </w:t>
      </w:r>
      <w:r w:rsidRPr="00657939">
        <w:rPr>
          <w:rFonts w:ascii="Verdana" w:hAnsi="Verdana" w:cs="Tahoma"/>
          <w:b/>
          <w:color w:val="000000"/>
          <w:sz w:val="20"/>
          <w:szCs w:val="20"/>
          <w:lang w:val="bg-BG"/>
        </w:rPr>
        <w:t xml:space="preserve">СТРОИТЕЛСТВО, </w:t>
      </w:r>
      <w:r w:rsidRPr="00657939">
        <w:rPr>
          <w:rFonts w:ascii="Verdana" w:hAnsi="Verdana" w:cs="Tahoma"/>
          <w:color w:val="000000"/>
          <w:sz w:val="20"/>
          <w:szCs w:val="20"/>
          <w:lang w:val="bg-BG"/>
        </w:rPr>
        <w:t>както и за</w:t>
      </w:r>
      <w:r w:rsidRPr="00657939">
        <w:rPr>
          <w:rFonts w:ascii="Verdana" w:hAnsi="Verdana" w:cs="Tahoma"/>
          <w:b/>
          <w:color w:val="000000"/>
          <w:sz w:val="20"/>
          <w:szCs w:val="20"/>
          <w:lang w:val="bg-BG"/>
        </w:rPr>
        <w:t xml:space="preserve"> УСЛУГИ</w:t>
      </w:r>
      <w:r w:rsidRPr="00657939">
        <w:rPr>
          <w:rFonts w:ascii="Verdana" w:hAnsi="Verdana" w:cs="Tahoma"/>
          <w:color w:val="000000"/>
          <w:sz w:val="20"/>
          <w:szCs w:val="20"/>
          <w:lang w:val="bg-BG"/>
        </w:rPr>
        <w:t xml:space="preserve">,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7844F79D" w14:textId="77777777" w:rsidR="00D255CC" w:rsidRPr="00657939" w:rsidRDefault="00D255CC" w:rsidP="00016045">
      <w:pPr>
        <w:numPr>
          <w:ilvl w:val="1"/>
          <w:numId w:val="25"/>
        </w:numPr>
        <w:spacing w:after="120"/>
        <w:ind w:left="709"/>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08DC44B7" w14:textId="77777777" w:rsidR="00D255CC" w:rsidRPr="00657939" w:rsidRDefault="00D255CC" w:rsidP="00016045">
      <w:pPr>
        <w:numPr>
          <w:ilvl w:val="2"/>
          <w:numId w:val="25"/>
        </w:numPr>
        <w:spacing w:after="120"/>
        <w:ind w:left="709"/>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за новия подизпълнител не са налице основанията за отстраняване в процедурата; </w:t>
      </w:r>
    </w:p>
    <w:p w14:paraId="0544CB91" w14:textId="77777777" w:rsidR="00D255CC" w:rsidRPr="00657939" w:rsidRDefault="00D255CC" w:rsidP="00016045">
      <w:pPr>
        <w:numPr>
          <w:ilvl w:val="2"/>
          <w:numId w:val="25"/>
        </w:numPr>
        <w:spacing w:after="120"/>
        <w:ind w:left="709"/>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3B423E29" w14:textId="77777777" w:rsidR="00D255CC" w:rsidRPr="00657939" w:rsidRDefault="00D255CC" w:rsidP="00016045">
      <w:pPr>
        <w:numPr>
          <w:ilvl w:val="1"/>
          <w:numId w:val="25"/>
        </w:numPr>
        <w:spacing w:after="120"/>
        <w:ind w:left="709"/>
        <w:jc w:val="both"/>
        <w:outlineLvl w:val="3"/>
        <w:rPr>
          <w:rFonts w:ascii="Verdana" w:hAnsi="Verdana" w:cs="Tahoma"/>
          <w:color w:val="000000"/>
          <w:sz w:val="20"/>
          <w:szCs w:val="20"/>
          <w:lang w:val="bg-BG"/>
        </w:rPr>
      </w:pPr>
      <w:r w:rsidRPr="00657939">
        <w:rPr>
          <w:rFonts w:ascii="Verdana" w:hAnsi="Verdana" w:cs="Tahoma"/>
          <w:color w:val="000000"/>
          <w:sz w:val="20"/>
          <w:szCs w:val="20"/>
          <w:lang w:val="bg-BG"/>
        </w:rPr>
        <w:t>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w:t>
      </w:r>
    </w:p>
    <w:p w14:paraId="71FCA74B" w14:textId="77777777" w:rsidR="008241D6" w:rsidRPr="00657939" w:rsidRDefault="008241D6" w:rsidP="008241D6">
      <w:pPr>
        <w:tabs>
          <w:tab w:val="left" w:pos="720"/>
          <w:tab w:val="left" w:pos="760"/>
        </w:tabs>
        <w:spacing w:before="120" w:after="120"/>
        <w:jc w:val="both"/>
        <w:rPr>
          <w:rFonts w:ascii="Verdana" w:hAnsi="Verdana"/>
          <w:b/>
          <w:snapToGrid w:val="0"/>
          <w:sz w:val="20"/>
          <w:szCs w:val="20"/>
          <w:lang w:val="bg-BG"/>
        </w:rPr>
      </w:pPr>
    </w:p>
    <w:p w14:paraId="1551AD6E" w14:textId="77777777" w:rsidR="00D255CC" w:rsidRPr="00657939" w:rsidRDefault="00D255CC" w:rsidP="008241D6">
      <w:pPr>
        <w:tabs>
          <w:tab w:val="left" w:pos="720"/>
          <w:tab w:val="left" w:pos="760"/>
        </w:tabs>
        <w:spacing w:before="120" w:after="120"/>
        <w:jc w:val="both"/>
        <w:rPr>
          <w:rFonts w:ascii="Verdana" w:hAnsi="Verdana"/>
          <w:b/>
          <w:snapToGrid w:val="0"/>
          <w:sz w:val="20"/>
          <w:szCs w:val="20"/>
          <w:lang w:val="bg-BG"/>
        </w:rPr>
      </w:pPr>
    </w:p>
    <w:p w14:paraId="2F33E0F0" w14:textId="653F95FF" w:rsidR="00155E34" w:rsidRPr="00657939" w:rsidRDefault="00155E34" w:rsidP="00155E34">
      <w:pPr>
        <w:keepLines/>
        <w:spacing w:before="120" w:after="120"/>
        <w:jc w:val="both"/>
        <w:rPr>
          <w:rFonts w:ascii="Verdana" w:hAnsi="Verdana"/>
          <w:b/>
          <w:sz w:val="20"/>
          <w:szCs w:val="20"/>
          <w:lang w:val="bg-BG"/>
        </w:rPr>
        <w:sectPr w:rsidR="00155E34" w:rsidRPr="00657939" w:rsidSect="00BE016B">
          <w:headerReference w:type="default" r:id="rId16"/>
          <w:pgSz w:w="11906" w:h="16838" w:code="9"/>
          <w:pgMar w:top="851" w:right="1440" w:bottom="1276" w:left="1440" w:header="709" w:footer="318" w:gutter="0"/>
          <w:cols w:space="708"/>
          <w:docGrid w:linePitch="360"/>
        </w:sectPr>
      </w:pPr>
    </w:p>
    <w:p w14:paraId="7F374074" w14:textId="28BD5CB3"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lastRenderedPageBreak/>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17"/>
          <w:pgSz w:w="11906" w:h="16838" w:code="9"/>
          <w:pgMar w:top="851" w:right="1440" w:bottom="1559" w:left="1440" w:header="709" w:footer="318" w:gutter="0"/>
          <w:cols w:space="708"/>
          <w:vAlign w:val="center"/>
          <w:docGrid w:linePitch="360"/>
        </w:sectPr>
      </w:pPr>
    </w:p>
    <w:p w14:paraId="7DAA17D1" w14:textId="0F266CC0" w:rsidR="00825BBB" w:rsidRDefault="00743A94" w:rsidP="00026466">
      <w:pPr>
        <w:jc w:val="center"/>
        <w:rPr>
          <w:rFonts w:ascii="Verdana" w:hAnsi="Verdana"/>
          <w:b/>
          <w:sz w:val="20"/>
          <w:szCs w:val="20"/>
          <w:lang w:val="bg-BG"/>
        </w:rPr>
      </w:pPr>
      <w:bookmarkStart w:id="22" w:name="_Ref21230702"/>
      <w:bookmarkStart w:id="23" w:name="_Ref64275411"/>
      <w:r w:rsidRPr="00743A94">
        <w:rPr>
          <w:rFonts w:ascii="Verdana" w:hAnsi="Verdana"/>
          <w:b/>
          <w:sz w:val="20"/>
          <w:szCs w:val="20"/>
          <w:lang w:val="bg-BG"/>
        </w:rPr>
        <w:lastRenderedPageBreak/>
        <w:t>ЦЕНОВИ ДОКУМЕНТ</w:t>
      </w:r>
      <w:bookmarkEnd w:id="22"/>
      <w:bookmarkEnd w:id="23"/>
    </w:p>
    <w:p w14:paraId="01120CEA" w14:textId="50FE9DC8" w:rsidR="001F794A" w:rsidRPr="009F5112" w:rsidRDefault="001F794A" w:rsidP="00B24DC1">
      <w:pPr>
        <w:rPr>
          <w:rFonts w:ascii="Verdana" w:hAnsi="Verdana"/>
          <w:b/>
          <w:sz w:val="20"/>
          <w:szCs w:val="20"/>
          <w:lang w:val="bg-BG"/>
        </w:rPr>
      </w:pPr>
      <w:r w:rsidRPr="001F794A">
        <w:rPr>
          <w:rFonts w:ascii="Verdana" w:hAnsi="Verdana"/>
          <w:b/>
          <w:sz w:val="20"/>
          <w:szCs w:val="20"/>
          <w:lang w:val="bg-BG"/>
        </w:rPr>
        <w:t>1.</w:t>
      </w:r>
      <w:r w:rsidRPr="001F794A">
        <w:rPr>
          <w:rFonts w:ascii="Verdana" w:hAnsi="Verdana"/>
          <w:b/>
          <w:sz w:val="20"/>
          <w:szCs w:val="20"/>
          <w:lang w:val="bg-BG"/>
        </w:rPr>
        <w:tab/>
      </w:r>
      <w:r w:rsidRPr="009F5112">
        <w:rPr>
          <w:rFonts w:ascii="Verdana" w:hAnsi="Verdana"/>
          <w:b/>
          <w:sz w:val="20"/>
          <w:szCs w:val="20"/>
          <w:lang w:val="bg-BG"/>
        </w:rPr>
        <w:t>ОБЩИ ПОЛОЖЕНИЯ</w:t>
      </w:r>
    </w:p>
    <w:p w14:paraId="2D384814" w14:textId="4DFD86AB" w:rsidR="001F794A" w:rsidRPr="009F5112" w:rsidRDefault="001F794A" w:rsidP="001F794A">
      <w:pPr>
        <w:numPr>
          <w:ilvl w:val="1"/>
          <w:numId w:val="21"/>
        </w:numPr>
        <w:tabs>
          <w:tab w:val="num" w:pos="900"/>
          <w:tab w:val="left" w:leader="dot" w:pos="12960"/>
        </w:tabs>
        <w:spacing w:after="240"/>
        <w:jc w:val="both"/>
        <w:rPr>
          <w:rFonts w:ascii="Verdana" w:hAnsi="Verdana"/>
          <w:sz w:val="20"/>
          <w:szCs w:val="20"/>
          <w:lang w:val="bg-BG"/>
        </w:rPr>
      </w:pPr>
      <w:bookmarkStart w:id="24" w:name="_Ref534250065"/>
      <w:r w:rsidRPr="009F5112">
        <w:rPr>
          <w:rFonts w:ascii="Verdana" w:hAnsi="Verdana"/>
          <w:sz w:val="20"/>
          <w:szCs w:val="20"/>
          <w:lang w:val="bg-BG"/>
        </w:rPr>
        <w:t xml:space="preserve">Обръща се внимание на Конкурсния документ, включително общите условия, спецификацията и съответните приложения, които следва да се тълкуват свързано с </w:t>
      </w:r>
      <w:r w:rsidRPr="00543C6A">
        <w:rPr>
          <w:rFonts w:ascii="Verdana" w:hAnsi="Verdana"/>
          <w:sz w:val="20"/>
          <w:szCs w:val="20"/>
          <w:lang w:val="bg-BG"/>
        </w:rPr>
        <w:t>Ценов</w:t>
      </w:r>
      <w:r w:rsidR="005A2331" w:rsidRPr="00543C6A">
        <w:rPr>
          <w:rFonts w:ascii="Verdana" w:hAnsi="Verdana"/>
          <w:sz w:val="20"/>
          <w:szCs w:val="20"/>
          <w:lang w:val="bg-BG"/>
        </w:rPr>
        <w:t>и</w:t>
      </w:r>
      <w:r w:rsidRPr="00543C6A">
        <w:rPr>
          <w:rFonts w:ascii="Verdana" w:hAnsi="Verdana"/>
          <w:sz w:val="20"/>
          <w:szCs w:val="20"/>
          <w:lang w:val="bg-BG"/>
        </w:rPr>
        <w:t xml:space="preserve"> таблиц</w:t>
      </w:r>
      <w:r w:rsidR="005A2331" w:rsidRPr="00543C6A">
        <w:rPr>
          <w:rFonts w:ascii="Verdana" w:hAnsi="Verdana"/>
          <w:sz w:val="20"/>
          <w:szCs w:val="20"/>
          <w:lang w:val="bg-BG"/>
        </w:rPr>
        <w:t>и</w:t>
      </w:r>
      <w:r w:rsidRPr="00543C6A">
        <w:rPr>
          <w:rFonts w:ascii="Verdana" w:hAnsi="Verdana"/>
          <w:sz w:val="20"/>
          <w:szCs w:val="20"/>
          <w:lang w:val="bg-BG"/>
        </w:rPr>
        <w:t>.</w:t>
      </w:r>
    </w:p>
    <w:p w14:paraId="6331EF7F" w14:textId="066C61E6" w:rsidR="001F794A" w:rsidRPr="009F5112" w:rsidRDefault="001F794A" w:rsidP="001F794A">
      <w:pPr>
        <w:numPr>
          <w:ilvl w:val="1"/>
          <w:numId w:val="21"/>
        </w:numPr>
        <w:tabs>
          <w:tab w:val="num" w:pos="900"/>
          <w:tab w:val="left" w:leader="dot" w:pos="12960"/>
        </w:tabs>
        <w:spacing w:after="240"/>
        <w:jc w:val="both"/>
        <w:rPr>
          <w:rFonts w:ascii="Verdana" w:hAnsi="Verdana"/>
          <w:sz w:val="20"/>
          <w:szCs w:val="20"/>
          <w:lang w:val="bg-BG"/>
        </w:rPr>
      </w:pPr>
      <w:r w:rsidRPr="009F5112">
        <w:rPr>
          <w:rFonts w:ascii="Verdana" w:hAnsi="Verdana"/>
          <w:sz w:val="20"/>
          <w:szCs w:val="20"/>
          <w:lang w:val="bg-BG"/>
        </w:rPr>
        <w:t>На Доставчика не са гарантирани количества и продължителност на дейностите и това следва да бъде взето под вним</w:t>
      </w:r>
      <w:r w:rsidR="003355D4" w:rsidRPr="009F5112">
        <w:rPr>
          <w:rFonts w:ascii="Verdana" w:hAnsi="Verdana"/>
          <w:sz w:val="20"/>
          <w:szCs w:val="20"/>
          <w:lang w:val="bg-BG"/>
        </w:rPr>
        <w:t>ание при попълването на Ценовите таблици</w:t>
      </w:r>
      <w:r w:rsidRPr="009F5112">
        <w:rPr>
          <w:rFonts w:ascii="Verdana" w:hAnsi="Verdana"/>
          <w:sz w:val="20"/>
          <w:szCs w:val="20"/>
          <w:lang w:val="bg-BG"/>
        </w:rPr>
        <w:t>.</w:t>
      </w:r>
    </w:p>
    <w:p w14:paraId="0DBDB8E0" w14:textId="129BFD55" w:rsidR="001F794A" w:rsidRPr="009F5112" w:rsidRDefault="001F794A" w:rsidP="001F794A">
      <w:pPr>
        <w:numPr>
          <w:ilvl w:val="1"/>
          <w:numId w:val="21"/>
        </w:numPr>
        <w:tabs>
          <w:tab w:val="num" w:pos="900"/>
          <w:tab w:val="left" w:leader="dot" w:pos="12960"/>
        </w:tabs>
        <w:spacing w:after="240"/>
        <w:jc w:val="both"/>
        <w:rPr>
          <w:rFonts w:ascii="Verdana" w:hAnsi="Verdana"/>
          <w:sz w:val="20"/>
          <w:szCs w:val="20"/>
          <w:lang w:val="bg-BG"/>
        </w:rPr>
      </w:pPr>
      <w:r w:rsidRPr="009F5112">
        <w:rPr>
          <w:rFonts w:ascii="Verdana" w:hAnsi="Verdana"/>
          <w:sz w:val="20"/>
          <w:szCs w:val="20"/>
          <w:lang w:val="bg-BG"/>
        </w:rPr>
        <w:t xml:space="preserve">Цените следва да включват всички договорни задължения на </w:t>
      </w:r>
      <w:hyperlink w:anchor="изпълнител" w:history="1">
        <w:r w:rsidRPr="009F5112">
          <w:rPr>
            <w:rFonts w:ascii="Verdana" w:hAnsi="Verdana"/>
            <w:sz w:val="20"/>
            <w:szCs w:val="20"/>
            <w:lang w:val="bg-BG"/>
          </w:rPr>
          <w:t>Доставчика</w:t>
        </w:r>
      </w:hyperlink>
      <w:r w:rsidRPr="009F5112">
        <w:rPr>
          <w:rFonts w:ascii="Verdana" w:hAnsi="Verdana"/>
          <w:sz w:val="20"/>
          <w:szCs w:val="20"/>
          <w:lang w:val="bg-BG"/>
        </w:rPr>
        <w:t xml:space="preserve"> по </w:t>
      </w:r>
      <w:hyperlink w:anchor="договор" w:history="1">
        <w:r w:rsidRPr="009F5112">
          <w:rPr>
            <w:rFonts w:ascii="Verdana" w:hAnsi="Verdana"/>
            <w:sz w:val="20"/>
            <w:szCs w:val="20"/>
            <w:lang w:val="bg-BG"/>
          </w:rPr>
          <w:t>Договора</w:t>
        </w:r>
      </w:hyperlink>
      <w:r w:rsidRPr="009F5112">
        <w:rPr>
          <w:rFonts w:ascii="Verdana" w:hAnsi="Verdana"/>
          <w:sz w:val="20"/>
          <w:szCs w:val="20"/>
          <w:lang w:val="bg-BG"/>
        </w:rPr>
        <w:t xml:space="preserve">. </w:t>
      </w:r>
    </w:p>
    <w:p w14:paraId="426A25C4" w14:textId="77777777" w:rsidR="001F794A" w:rsidRPr="009F5112" w:rsidRDefault="001F794A" w:rsidP="001F794A">
      <w:pPr>
        <w:numPr>
          <w:ilvl w:val="1"/>
          <w:numId w:val="21"/>
        </w:numPr>
        <w:tabs>
          <w:tab w:val="num" w:pos="900"/>
          <w:tab w:val="left" w:leader="dot" w:pos="12960"/>
        </w:tabs>
        <w:spacing w:after="240"/>
        <w:jc w:val="both"/>
        <w:rPr>
          <w:rFonts w:ascii="Verdana" w:hAnsi="Verdana"/>
          <w:sz w:val="20"/>
          <w:szCs w:val="20"/>
          <w:lang w:val="bg-BG"/>
        </w:rPr>
      </w:pPr>
      <w:r w:rsidRPr="009F5112">
        <w:rPr>
          <w:rFonts w:ascii="Verdana" w:hAnsi="Verdana"/>
          <w:sz w:val="20"/>
          <w:szCs w:val="20"/>
          <w:lang w:val="bg-BG"/>
        </w:rPr>
        <w:t>Всички оферирани цени трябва да се представят в български лева, без ДДС и до втория знак след десетичната запетая.</w:t>
      </w:r>
    </w:p>
    <w:p w14:paraId="7D37B979" w14:textId="34A218BD" w:rsidR="001F794A" w:rsidRPr="00016045" w:rsidRDefault="001F794A" w:rsidP="001F794A">
      <w:pPr>
        <w:numPr>
          <w:ilvl w:val="1"/>
          <w:numId w:val="21"/>
        </w:numPr>
        <w:tabs>
          <w:tab w:val="num" w:pos="900"/>
          <w:tab w:val="left" w:leader="dot" w:pos="12960"/>
        </w:tabs>
        <w:spacing w:after="240"/>
        <w:jc w:val="both"/>
        <w:rPr>
          <w:rFonts w:ascii="Verdana" w:hAnsi="Verdana"/>
          <w:b/>
          <w:bCs/>
          <w:sz w:val="20"/>
          <w:szCs w:val="20"/>
          <w:lang w:val="bg-BG"/>
        </w:rPr>
      </w:pPr>
      <w:r w:rsidRPr="00016045">
        <w:rPr>
          <w:rFonts w:ascii="Verdana" w:hAnsi="Verdana"/>
          <w:sz w:val="20"/>
          <w:szCs w:val="20"/>
        </w:rPr>
        <w:t xml:space="preserve">Цените ще са </w:t>
      </w:r>
      <w:r w:rsidRPr="00016045">
        <w:rPr>
          <w:rFonts w:ascii="Verdana" w:hAnsi="Verdana"/>
          <w:b/>
          <w:sz w:val="20"/>
          <w:szCs w:val="20"/>
        </w:rPr>
        <w:t>постоянни</w:t>
      </w:r>
      <w:r w:rsidR="005C260F" w:rsidRPr="00016045">
        <w:rPr>
          <w:rFonts w:ascii="Verdana" w:hAnsi="Verdana"/>
          <w:sz w:val="20"/>
          <w:szCs w:val="20"/>
        </w:rPr>
        <w:t xml:space="preserve"> за срока на Договора</w:t>
      </w:r>
      <w:r w:rsidRPr="00016045">
        <w:rPr>
          <w:rFonts w:ascii="Verdana" w:hAnsi="Verdana"/>
          <w:sz w:val="20"/>
          <w:szCs w:val="20"/>
        </w:rPr>
        <w:t>.</w:t>
      </w:r>
    </w:p>
    <w:p w14:paraId="5DD35F06" w14:textId="67F90BC3" w:rsidR="001F794A" w:rsidRPr="009F5112" w:rsidRDefault="001B2F9D" w:rsidP="00B24DC1">
      <w:pPr>
        <w:tabs>
          <w:tab w:val="num" w:pos="900"/>
          <w:tab w:val="left" w:leader="dot" w:pos="12960"/>
        </w:tabs>
        <w:spacing w:after="240"/>
        <w:ind w:left="720"/>
        <w:jc w:val="both"/>
        <w:rPr>
          <w:rFonts w:ascii="Verdana" w:hAnsi="Verdana"/>
          <w:b/>
          <w:bCs/>
          <w:sz w:val="20"/>
          <w:szCs w:val="20"/>
          <w:lang w:val="bg-BG"/>
        </w:rPr>
      </w:pPr>
      <w:r w:rsidRPr="009F5112">
        <w:rPr>
          <w:rFonts w:ascii="Verdana" w:hAnsi="Verdana"/>
          <w:b/>
          <w:sz w:val="20"/>
          <w:szCs w:val="20"/>
          <w:lang w:val="bg-BG"/>
        </w:rPr>
        <w:t xml:space="preserve">ТАБЛИЦА </w:t>
      </w:r>
      <w:r w:rsidR="001F794A" w:rsidRPr="009F5112">
        <w:rPr>
          <w:rFonts w:ascii="Verdana" w:hAnsi="Verdana"/>
          <w:b/>
          <w:sz w:val="20"/>
          <w:szCs w:val="20"/>
          <w:lang w:val="bg-BG"/>
        </w:rPr>
        <w:t>ЦЕНОВА</w:t>
      </w:r>
      <w:r w:rsidR="001F794A" w:rsidRPr="009F5112">
        <w:rPr>
          <w:rFonts w:ascii="Verdana" w:hAnsi="Verdana"/>
          <w:b/>
          <w:bCs/>
          <w:sz w:val="20"/>
          <w:szCs w:val="20"/>
          <w:lang w:val="bg-BG"/>
        </w:rPr>
        <w:t xml:space="preserve"> ТАБЛИЦА И ТАБЛИЦА СЕРВИЗНО ОБСЛУЖВАНЕ</w:t>
      </w:r>
    </w:p>
    <w:p w14:paraId="10F163FE" w14:textId="77777777" w:rsidR="001F794A" w:rsidRPr="009F5112" w:rsidRDefault="001F794A" w:rsidP="001F794A">
      <w:pPr>
        <w:numPr>
          <w:ilvl w:val="1"/>
          <w:numId w:val="21"/>
        </w:numPr>
        <w:tabs>
          <w:tab w:val="num" w:pos="900"/>
          <w:tab w:val="left" w:leader="dot" w:pos="12960"/>
        </w:tabs>
        <w:spacing w:after="240"/>
        <w:jc w:val="both"/>
        <w:rPr>
          <w:rFonts w:ascii="Verdana" w:hAnsi="Verdana"/>
          <w:sz w:val="20"/>
          <w:szCs w:val="20"/>
          <w:lang w:val="bg-BG"/>
        </w:rPr>
      </w:pPr>
      <w:bookmarkStart w:id="25" w:name="_Ref64275347"/>
      <w:r w:rsidRPr="009F5112">
        <w:rPr>
          <w:rFonts w:ascii="Verdana" w:hAnsi="Verdana"/>
          <w:sz w:val="20"/>
          <w:szCs w:val="20"/>
          <w:lang w:val="bg-BG"/>
        </w:rPr>
        <w:t xml:space="preserve">Участникът задължително попълва цялата необходима информация (всички клетки) в </w:t>
      </w:r>
      <w:r w:rsidRPr="009F5112">
        <w:rPr>
          <w:rFonts w:ascii="Verdana" w:hAnsi="Verdana"/>
          <w:b/>
          <w:sz w:val="20"/>
          <w:szCs w:val="20"/>
          <w:lang w:val="bg-BG"/>
        </w:rPr>
        <w:t>Ценова таблица</w:t>
      </w:r>
      <w:r w:rsidRPr="009F5112">
        <w:rPr>
          <w:rFonts w:ascii="Verdana" w:hAnsi="Verdana"/>
          <w:sz w:val="20"/>
          <w:szCs w:val="20"/>
          <w:lang w:val="bg-BG"/>
        </w:rPr>
        <w:t xml:space="preserve"> и таблица </w:t>
      </w:r>
      <w:r w:rsidRPr="009F5112">
        <w:rPr>
          <w:rFonts w:ascii="Verdana" w:hAnsi="Verdana"/>
          <w:b/>
          <w:sz w:val="20"/>
          <w:szCs w:val="20"/>
          <w:lang w:val="bg-BG"/>
        </w:rPr>
        <w:t>Сервизно обслужване</w:t>
      </w:r>
      <w:r w:rsidRPr="009F5112">
        <w:rPr>
          <w:rFonts w:ascii="Verdana" w:hAnsi="Verdana"/>
          <w:sz w:val="20"/>
          <w:szCs w:val="20"/>
          <w:lang w:val="bg-BG"/>
        </w:rPr>
        <w:t>.</w:t>
      </w:r>
      <w:bookmarkEnd w:id="25"/>
    </w:p>
    <w:p w14:paraId="1795AF96" w14:textId="77777777" w:rsidR="001F794A" w:rsidRPr="009F5112" w:rsidRDefault="001F794A" w:rsidP="001F794A">
      <w:pPr>
        <w:numPr>
          <w:ilvl w:val="1"/>
          <w:numId w:val="21"/>
        </w:numPr>
        <w:tabs>
          <w:tab w:val="num" w:pos="900"/>
          <w:tab w:val="left" w:leader="dot" w:pos="12960"/>
        </w:tabs>
        <w:spacing w:after="240"/>
        <w:jc w:val="both"/>
        <w:rPr>
          <w:rFonts w:ascii="Verdana" w:hAnsi="Verdana"/>
          <w:sz w:val="20"/>
          <w:szCs w:val="20"/>
          <w:lang w:val="bg-BG"/>
        </w:rPr>
      </w:pPr>
      <w:r w:rsidRPr="009F5112">
        <w:rPr>
          <w:rFonts w:ascii="Verdana" w:hAnsi="Verdana"/>
          <w:sz w:val="20"/>
          <w:szCs w:val="20"/>
          <w:lang w:val="bg-BG"/>
        </w:rPr>
        <w:t>Единичните цените трябва да се представят, изразени само в български лева, без ДДС и до втория знак след десетичната запетая.</w:t>
      </w:r>
    </w:p>
    <w:p w14:paraId="647DDCB1" w14:textId="1C6DE675" w:rsidR="001F794A" w:rsidRPr="009F5112" w:rsidRDefault="001F794A" w:rsidP="001F794A">
      <w:pPr>
        <w:numPr>
          <w:ilvl w:val="1"/>
          <w:numId w:val="21"/>
        </w:numPr>
        <w:tabs>
          <w:tab w:val="left" w:leader="dot" w:pos="12960"/>
        </w:tabs>
        <w:spacing w:after="240"/>
        <w:jc w:val="both"/>
        <w:rPr>
          <w:rFonts w:ascii="Verdana" w:hAnsi="Verdana"/>
          <w:sz w:val="20"/>
          <w:szCs w:val="20"/>
          <w:lang w:val="bg-BG"/>
        </w:rPr>
      </w:pPr>
      <w:r w:rsidRPr="009F5112">
        <w:rPr>
          <w:rFonts w:ascii="Verdana" w:hAnsi="Verdana"/>
          <w:sz w:val="20"/>
          <w:szCs w:val="20"/>
          <w:lang w:val="bg-BG"/>
        </w:rPr>
        <w:t xml:space="preserve">В таблица Сервизно обслужване Участникът е вписал процент отстъпка на резервните части и консумативи за срока на договора, както и процент отстъпка от цена за труд при </w:t>
      </w:r>
      <w:r w:rsidR="001B2F9D" w:rsidRPr="009F5112">
        <w:rPr>
          <w:rFonts w:ascii="Verdana" w:hAnsi="Verdana"/>
          <w:sz w:val="20"/>
          <w:szCs w:val="20"/>
          <w:lang w:val="bg-BG"/>
        </w:rPr>
        <w:t>извънгаранционно</w:t>
      </w:r>
      <w:r w:rsidRPr="009F5112">
        <w:rPr>
          <w:rFonts w:ascii="Verdana" w:hAnsi="Verdana"/>
          <w:sz w:val="20"/>
          <w:szCs w:val="20"/>
          <w:lang w:val="bg-BG"/>
        </w:rPr>
        <w:t xml:space="preserve"> подържане</w:t>
      </w:r>
      <w:r w:rsidR="003F6216">
        <w:rPr>
          <w:rFonts w:ascii="Verdana" w:hAnsi="Verdana"/>
          <w:sz w:val="20"/>
          <w:szCs w:val="20"/>
          <w:lang w:val="bg-BG"/>
        </w:rPr>
        <w:t xml:space="preserve"> и цени на километър – при посещение на мобилна група.</w:t>
      </w:r>
      <w:r w:rsidR="00C26FE9">
        <w:rPr>
          <w:rFonts w:ascii="Verdana" w:hAnsi="Verdana"/>
          <w:sz w:val="20"/>
          <w:szCs w:val="20"/>
          <w:lang w:val="bg-BG"/>
        </w:rPr>
        <w:t xml:space="preserve"> </w:t>
      </w:r>
    </w:p>
    <w:p w14:paraId="4B884BEA" w14:textId="54848B7D" w:rsidR="001F794A" w:rsidRPr="009F5112" w:rsidRDefault="001B2F9D" w:rsidP="001F794A">
      <w:pPr>
        <w:numPr>
          <w:ilvl w:val="1"/>
          <w:numId w:val="21"/>
        </w:numPr>
        <w:tabs>
          <w:tab w:val="left" w:leader="dot" w:pos="12960"/>
        </w:tabs>
        <w:spacing w:after="240"/>
        <w:jc w:val="both"/>
        <w:rPr>
          <w:rFonts w:ascii="Verdana" w:hAnsi="Verdana"/>
          <w:sz w:val="20"/>
          <w:szCs w:val="20"/>
          <w:lang w:val="bg-BG"/>
        </w:rPr>
      </w:pPr>
      <w:r w:rsidRPr="009F5112">
        <w:rPr>
          <w:rFonts w:ascii="Verdana" w:hAnsi="Verdana"/>
          <w:sz w:val="20"/>
          <w:szCs w:val="20"/>
          <w:lang w:val="bg-BG"/>
        </w:rPr>
        <w:t>Таблиц</w:t>
      </w:r>
      <w:r w:rsidR="00637757">
        <w:rPr>
          <w:rFonts w:ascii="Verdana" w:hAnsi="Verdana"/>
          <w:sz w:val="20"/>
          <w:szCs w:val="20"/>
          <w:lang w:val="bg-BG"/>
        </w:rPr>
        <w:t>и</w:t>
      </w:r>
      <w:r w:rsidRPr="009F5112">
        <w:rPr>
          <w:rFonts w:ascii="Verdana" w:hAnsi="Verdana"/>
          <w:sz w:val="20"/>
          <w:szCs w:val="20"/>
          <w:lang w:val="bg-BG"/>
        </w:rPr>
        <w:t xml:space="preserve"> „</w:t>
      </w:r>
      <w:r w:rsidR="001F794A" w:rsidRPr="009F5112">
        <w:rPr>
          <w:rFonts w:ascii="Verdana" w:hAnsi="Verdana"/>
          <w:sz w:val="20"/>
          <w:szCs w:val="20"/>
          <w:lang w:val="bg-BG"/>
        </w:rPr>
        <w:t>Ценовата таблица</w:t>
      </w:r>
      <w:r w:rsidRPr="009F5112">
        <w:rPr>
          <w:rFonts w:ascii="Verdana" w:hAnsi="Verdana"/>
          <w:sz w:val="20"/>
          <w:szCs w:val="20"/>
          <w:lang w:val="bg-BG"/>
        </w:rPr>
        <w:t>“</w:t>
      </w:r>
      <w:r w:rsidR="001F794A" w:rsidRPr="009F5112">
        <w:rPr>
          <w:rFonts w:ascii="Verdana" w:hAnsi="Verdana"/>
          <w:sz w:val="20"/>
          <w:szCs w:val="20"/>
          <w:lang w:val="bg-BG"/>
        </w:rPr>
        <w:t xml:space="preserve"> и </w:t>
      </w:r>
      <w:r w:rsidR="00637757">
        <w:rPr>
          <w:rFonts w:ascii="Verdana" w:hAnsi="Verdana"/>
          <w:sz w:val="20"/>
          <w:szCs w:val="20"/>
          <w:lang w:val="bg-BG"/>
        </w:rPr>
        <w:t>„Т</w:t>
      </w:r>
      <w:r w:rsidR="001F794A" w:rsidRPr="009F5112">
        <w:rPr>
          <w:rFonts w:ascii="Verdana" w:hAnsi="Verdana"/>
          <w:sz w:val="20"/>
          <w:szCs w:val="20"/>
          <w:lang w:val="bg-BG"/>
        </w:rPr>
        <w:t>аблица Сервизно обслужване” трябва да бъде подписана и подпечатана от Участника.</w:t>
      </w:r>
    </w:p>
    <w:p w14:paraId="46D53323" w14:textId="77777777" w:rsidR="001F794A" w:rsidRPr="009F5112" w:rsidRDefault="001F794A" w:rsidP="001F794A">
      <w:pPr>
        <w:keepNext/>
        <w:keepLines/>
        <w:numPr>
          <w:ilvl w:val="0"/>
          <w:numId w:val="21"/>
        </w:numPr>
        <w:tabs>
          <w:tab w:val="left" w:leader="dot" w:pos="12960"/>
        </w:tabs>
        <w:spacing w:after="240"/>
        <w:jc w:val="both"/>
        <w:rPr>
          <w:rFonts w:ascii="Verdana" w:hAnsi="Verdana"/>
          <w:b/>
          <w:sz w:val="20"/>
          <w:szCs w:val="20"/>
          <w:lang w:val="bg-BG"/>
        </w:rPr>
      </w:pPr>
      <w:r w:rsidRPr="009F5112">
        <w:rPr>
          <w:rFonts w:ascii="Verdana" w:hAnsi="Verdana"/>
          <w:b/>
          <w:sz w:val="20"/>
          <w:szCs w:val="20"/>
          <w:lang w:val="bg-BG"/>
        </w:rPr>
        <w:t>НАЧИН НА ПЛАЩАНЕ</w:t>
      </w:r>
    </w:p>
    <w:p w14:paraId="7C17AB77" w14:textId="4527AC73" w:rsidR="001F794A" w:rsidRPr="009F5112" w:rsidRDefault="001F794A" w:rsidP="001F794A">
      <w:pPr>
        <w:numPr>
          <w:ilvl w:val="1"/>
          <w:numId w:val="21"/>
        </w:numPr>
        <w:tabs>
          <w:tab w:val="left" w:leader="dot" w:pos="12960"/>
        </w:tabs>
        <w:spacing w:after="240"/>
        <w:ind w:hanging="540"/>
        <w:jc w:val="both"/>
        <w:rPr>
          <w:rFonts w:ascii="Verdana" w:hAnsi="Verdana"/>
          <w:iCs/>
          <w:sz w:val="20"/>
          <w:szCs w:val="20"/>
          <w:lang w:val="bg-BG"/>
        </w:rPr>
      </w:pPr>
      <w:r w:rsidRPr="009F5112">
        <w:rPr>
          <w:rFonts w:ascii="Verdana" w:hAnsi="Verdana"/>
          <w:iCs/>
          <w:sz w:val="20"/>
          <w:szCs w:val="20"/>
          <w:lang w:val="bg-BG"/>
        </w:rPr>
        <w:t xml:space="preserve">След всяка доставка на Стоки и/или извършване на сервизно обслужване, </w:t>
      </w:r>
      <w:hyperlink w:anchor="предметнадоговора" w:history="1">
        <w:r w:rsidRPr="009F5112">
          <w:rPr>
            <w:rFonts w:ascii="Verdana" w:hAnsi="Verdana"/>
            <w:iCs/>
            <w:sz w:val="20"/>
            <w:szCs w:val="20"/>
            <w:lang w:val="bg-BG"/>
          </w:rPr>
          <w:t>предмет на договора</w:t>
        </w:r>
      </w:hyperlink>
      <w:r w:rsidRPr="009F5112">
        <w:rPr>
          <w:rFonts w:ascii="Verdana" w:hAnsi="Verdana"/>
          <w:iCs/>
          <w:sz w:val="20"/>
          <w:szCs w:val="20"/>
          <w:lang w:val="bg-BG"/>
        </w:rPr>
        <w:t xml:space="preserve">, съгласно изискванията </w:t>
      </w:r>
      <w:r w:rsidR="00A90627" w:rsidRPr="009F5112">
        <w:rPr>
          <w:rFonts w:ascii="Verdana" w:hAnsi="Verdana"/>
          <w:iCs/>
          <w:sz w:val="20"/>
          <w:szCs w:val="20"/>
          <w:lang w:val="bg-BG"/>
        </w:rPr>
        <w:t>му</w:t>
      </w:r>
      <w:r w:rsidRPr="009F5112">
        <w:rPr>
          <w:rFonts w:ascii="Verdana" w:hAnsi="Verdana"/>
          <w:iCs/>
          <w:sz w:val="20"/>
          <w:szCs w:val="20"/>
          <w:lang w:val="bg-BG"/>
        </w:rPr>
        <w:t xml:space="preserve"> Доставчикът и Възложителят подписват Приемо-предавателен протокол. </w:t>
      </w:r>
    </w:p>
    <w:p w14:paraId="3319E7B2" w14:textId="5E3869A8" w:rsidR="001F794A" w:rsidRPr="009F5112" w:rsidRDefault="001F794A" w:rsidP="001F794A">
      <w:pPr>
        <w:numPr>
          <w:ilvl w:val="1"/>
          <w:numId w:val="21"/>
        </w:numPr>
        <w:tabs>
          <w:tab w:val="left" w:leader="dot" w:pos="12960"/>
        </w:tabs>
        <w:spacing w:after="240"/>
        <w:ind w:hanging="540"/>
        <w:jc w:val="both"/>
        <w:rPr>
          <w:rFonts w:ascii="Verdana" w:hAnsi="Verdana"/>
          <w:iCs/>
          <w:sz w:val="20"/>
          <w:szCs w:val="20"/>
          <w:lang w:val="bg-BG"/>
        </w:rPr>
      </w:pPr>
      <w:r w:rsidRPr="009F5112">
        <w:rPr>
          <w:rFonts w:ascii="Verdana" w:hAnsi="Verdana"/>
          <w:iCs/>
          <w:sz w:val="20"/>
          <w:szCs w:val="20"/>
          <w:lang w:val="bg-BG"/>
        </w:rPr>
        <w:t>Доставчикът издава коректно попълнена фактура въз основа на подписания без възражения от страна на Възложителя Приемо-предавателен протокол, освен ако Възложителят не е посочил, че ще придобие съответния</w:t>
      </w:r>
      <w:r w:rsidR="00C26FE9">
        <w:rPr>
          <w:rFonts w:ascii="Verdana" w:hAnsi="Verdana"/>
          <w:iCs/>
          <w:sz w:val="20"/>
          <w:szCs w:val="20"/>
          <w:lang w:val="bg-BG"/>
        </w:rPr>
        <w:t xml:space="preserve"> багер</w:t>
      </w:r>
      <w:r w:rsidRPr="009F5112">
        <w:rPr>
          <w:rFonts w:ascii="Verdana" w:hAnsi="Verdana"/>
          <w:iCs/>
          <w:sz w:val="20"/>
          <w:szCs w:val="20"/>
          <w:lang w:val="bg-BG"/>
        </w:rPr>
        <w:t xml:space="preserve"> при условията на лизинг при посочен от него лизингодател, съгласно чл. 1.7 от Раздел А.</w:t>
      </w:r>
    </w:p>
    <w:p w14:paraId="03DA6E0F" w14:textId="4037A67E" w:rsidR="001F794A" w:rsidRPr="009F5112" w:rsidRDefault="001F794A" w:rsidP="001F794A">
      <w:pPr>
        <w:numPr>
          <w:ilvl w:val="1"/>
          <w:numId w:val="21"/>
        </w:numPr>
        <w:tabs>
          <w:tab w:val="left" w:leader="dot" w:pos="12960"/>
        </w:tabs>
        <w:spacing w:after="120"/>
        <w:jc w:val="both"/>
        <w:rPr>
          <w:rFonts w:ascii="Verdana" w:hAnsi="Verdana"/>
          <w:iCs/>
          <w:sz w:val="20"/>
          <w:szCs w:val="20"/>
          <w:lang w:val="bg-BG"/>
        </w:rPr>
      </w:pPr>
      <w:r w:rsidRPr="009F5112">
        <w:rPr>
          <w:rFonts w:ascii="Verdana" w:hAnsi="Verdana"/>
          <w:iCs/>
          <w:sz w:val="20"/>
          <w:szCs w:val="20"/>
          <w:lang w:val="bg-BG"/>
        </w:rPr>
        <w:t>При плащане в брой Възложителят нарежда плащане за доставени</w:t>
      </w:r>
      <w:r w:rsidR="00C26FE9">
        <w:rPr>
          <w:rFonts w:ascii="Verdana" w:hAnsi="Verdana"/>
          <w:iCs/>
          <w:sz w:val="20"/>
          <w:szCs w:val="20"/>
          <w:lang w:val="bg-BG"/>
        </w:rPr>
        <w:t>те багери</w:t>
      </w:r>
      <w:r w:rsidRPr="009F5112">
        <w:rPr>
          <w:rFonts w:ascii="Verdana" w:hAnsi="Verdana"/>
          <w:iCs/>
          <w:sz w:val="20"/>
          <w:szCs w:val="20"/>
          <w:lang w:val="bg-BG"/>
        </w:rPr>
        <w:t xml:space="preserve">, съгласно Раздел А: Техническо задание в срок до </w:t>
      </w:r>
      <w:r w:rsidR="0060724F" w:rsidRPr="009F5112">
        <w:rPr>
          <w:rFonts w:ascii="Verdana" w:hAnsi="Verdana"/>
          <w:iCs/>
          <w:sz w:val="20"/>
          <w:szCs w:val="20"/>
          <w:lang w:val="bg-BG"/>
        </w:rPr>
        <w:t xml:space="preserve">5 </w:t>
      </w:r>
      <w:r w:rsidRPr="009F5112">
        <w:rPr>
          <w:rFonts w:ascii="Verdana" w:hAnsi="Verdana"/>
          <w:iCs/>
          <w:sz w:val="20"/>
          <w:szCs w:val="20"/>
          <w:lang w:val="bg-BG"/>
        </w:rPr>
        <w:t>работни дни след получаването при Възложителя на описаните в предходната точка документи.</w:t>
      </w:r>
    </w:p>
    <w:p w14:paraId="6DBCF97B" w14:textId="77777777" w:rsidR="001F794A" w:rsidRPr="009F5112" w:rsidRDefault="001F794A" w:rsidP="001F794A">
      <w:pPr>
        <w:numPr>
          <w:ilvl w:val="1"/>
          <w:numId w:val="21"/>
        </w:numPr>
        <w:tabs>
          <w:tab w:val="left" w:leader="dot" w:pos="12960"/>
        </w:tabs>
        <w:spacing w:after="120"/>
        <w:jc w:val="both"/>
        <w:rPr>
          <w:rFonts w:ascii="Verdana" w:hAnsi="Verdana"/>
          <w:iCs/>
          <w:sz w:val="20"/>
          <w:szCs w:val="20"/>
          <w:lang w:val="bg-BG"/>
        </w:rPr>
      </w:pPr>
      <w:r w:rsidRPr="009F5112">
        <w:rPr>
          <w:rFonts w:ascii="Verdana" w:hAnsi="Verdana"/>
          <w:iCs/>
          <w:sz w:val="20"/>
          <w:szCs w:val="20"/>
          <w:lang w:val="bg-BG"/>
        </w:rPr>
        <w:t>Плащането за всички останали Стоки и/или услуги съгласно условията на Договора ще се извършва по банков път съгласно т.6 Плащане, ДДС и гаранция за изпълнение от Раздел Г: Общи условия на договора за доставка.</w:t>
      </w:r>
    </w:p>
    <w:p w14:paraId="05BBE131" w14:textId="589F718F" w:rsidR="001F794A" w:rsidRPr="009F5112" w:rsidRDefault="0060248C" w:rsidP="001F794A">
      <w:pPr>
        <w:rPr>
          <w:rFonts w:ascii="Verdana" w:hAnsi="Verdana"/>
          <w:sz w:val="20"/>
          <w:szCs w:val="20"/>
          <w:lang w:val="bg-BG"/>
        </w:rPr>
      </w:pPr>
      <w:r w:rsidRPr="009F5112">
        <w:rPr>
          <w:rFonts w:ascii="Verdana" w:hAnsi="Verdana"/>
          <w:sz w:val="20"/>
          <w:szCs w:val="20"/>
          <w:lang w:val="bg-BG"/>
        </w:rPr>
        <w:t>3.</w:t>
      </w:r>
      <w:r w:rsidRPr="009F5112">
        <w:rPr>
          <w:rFonts w:ascii="Verdana" w:hAnsi="Verdana"/>
          <w:sz w:val="20"/>
          <w:szCs w:val="20"/>
          <w:lang w:val="bg-BG"/>
        </w:rPr>
        <w:tab/>
        <w:t>ЦЕНОВИ ТАБЛИЦИ Таблица Ценов</w:t>
      </w:r>
      <w:r w:rsidR="005A2331" w:rsidRPr="009F5112">
        <w:rPr>
          <w:rFonts w:ascii="Verdana" w:hAnsi="Verdana"/>
          <w:sz w:val="20"/>
          <w:szCs w:val="20"/>
          <w:lang w:val="bg-BG"/>
        </w:rPr>
        <w:t>а</w:t>
      </w:r>
      <w:r w:rsidRPr="009F5112">
        <w:rPr>
          <w:rFonts w:ascii="Verdana" w:hAnsi="Verdana"/>
          <w:sz w:val="20"/>
          <w:szCs w:val="20"/>
          <w:lang w:val="bg-BG"/>
        </w:rPr>
        <w:t xml:space="preserve"> таблица и Таблица Сервизно обслужване</w:t>
      </w:r>
    </w:p>
    <w:p w14:paraId="02B00F3E" w14:textId="3BDD52AF" w:rsidR="00306B0E" w:rsidRPr="009F5112" w:rsidRDefault="00306B0E">
      <w:pPr>
        <w:spacing w:after="200" w:line="276" w:lineRule="auto"/>
        <w:rPr>
          <w:rFonts w:ascii="Verdana" w:hAnsi="Verdana"/>
          <w:b/>
          <w:bCs/>
          <w:kern w:val="32"/>
          <w:sz w:val="20"/>
          <w:szCs w:val="20"/>
          <w:lang w:val="bg-BG"/>
        </w:rPr>
      </w:pPr>
      <w:r w:rsidRPr="009F5112">
        <w:rPr>
          <w:rFonts w:ascii="Verdana" w:hAnsi="Verdana"/>
          <w:b/>
          <w:bCs/>
          <w:kern w:val="32"/>
          <w:sz w:val="20"/>
          <w:szCs w:val="20"/>
          <w:lang w:val="bg-BG"/>
        </w:rPr>
        <w:br w:type="page"/>
      </w:r>
    </w:p>
    <w:p w14:paraId="34B9D420" w14:textId="77777777" w:rsidR="002C208B" w:rsidRDefault="002C208B" w:rsidP="00815B8B">
      <w:pPr>
        <w:keepLines/>
        <w:tabs>
          <w:tab w:val="center" w:pos="4513"/>
        </w:tabs>
        <w:jc w:val="center"/>
        <w:rPr>
          <w:rFonts w:ascii="Verdana" w:hAnsi="Verdana"/>
          <w:b/>
          <w:bCs/>
          <w:kern w:val="32"/>
          <w:sz w:val="20"/>
          <w:szCs w:val="20"/>
          <w:lang w:val="bg-BG"/>
        </w:rPr>
      </w:pPr>
    </w:p>
    <w:p w14:paraId="3745818F" w14:textId="77777777" w:rsidR="002C208B" w:rsidRDefault="002C208B" w:rsidP="00815B8B">
      <w:pPr>
        <w:keepLines/>
        <w:tabs>
          <w:tab w:val="center" w:pos="4513"/>
        </w:tabs>
        <w:jc w:val="center"/>
        <w:rPr>
          <w:rFonts w:ascii="Verdana" w:hAnsi="Verdana"/>
          <w:b/>
          <w:bCs/>
          <w:kern w:val="32"/>
          <w:sz w:val="20"/>
          <w:szCs w:val="20"/>
          <w:lang w:val="bg-BG"/>
        </w:rPr>
      </w:pPr>
    </w:p>
    <w:p w14:paraId="00882219" w14:textId="77777777" w:rsidR="002C208B" w:rsidRDefault="002C208B" w:rsidP="00815B8B">
      <w:pPr>
        <w:keepLines/>
        <w:tabs>
          <w:tab w:val="center" w:pos="4513"/>
        </w:tabs>
        <w:jc w:val="center"/>
        <w:rPr>
          <w:rFonts w:ascii="Verdana" w:hAnsi="Verdana"/>
          <w:b/>
          <w:bCs/>
          <w:kern w:val="32"/>
          <w:sz w:val="20"/>
          <w:szCs w:val="20"/>
          <w:lang w:val="bg-BG"/>
        </w:rPr>
      </w:pPr>
    </w:p>
    <w:p w14:paraId="0190C6B8" w14:textId="77777777" w:rsidR="002C208B" w:rsidRDefault="002C208B" w:rsidP="00815B8B">
      <w:pPr>
        <w:keepLines/>
        <w:tabs>
          <w:tab w:val="center" w:pos="4513"/>
        </w:tabs>
        <w:jc w:val="center"/>
        <w:rPr>
          <w:rFonts w:ascii="Verdana" w:hAnsi="Verdana"/>
          <w:b/>
          <w:bCs/>
          <w:kern w:val="32"/>
          <w:sz w:val="20"/>
          <w:szCs w:val="20"/>
          <w:lang w:val="bg-BG"/>
        </w:rPr>
      </w:pPr>
    </w:p>
    <w:p w14:paraId="2A2425B6" w14:textId="77777777" w:rsidR="002C208B" w:rsidRDefault="002C208B" w:rsidP="00815B8B">
      <w:pPr>
        <w:keepLines/>
        <w:tabs>
          <w:tab w:val="center" w:pos="4513"/>
        </w:tabs>
        <w:jc w:val="center"/>
        <w:rPr>
          <w:rFonts w:ascii="Verdana" w:hAnsi="Verdana"/>
          <w:b/>
          <w:bCs/>
          <w:kern w:val="32"/>
          <w:sz w:val="20"/>
          <w:szCs w:val="20"/>
          <w:lang w:val="bg-BG"/>
        </w:rPr>
      </w:pPr>
    </w:p>
    <w:p w14:paraId="47C7842E" w14:textId="77777777" w:rsidR="002C208B" w:rsidRDefault="002C208B" w:rsidP="00815B8B">
      <w:pPr>
        <w:keepLines/>
        <w:tabs>
          <w:tab w:val="center" w:pos="4513"/>
        </w:tabs>
        <w:jc w:val="center"/>
        <w:rPr>
          <w:rFonts w:ascii="Verdana" w:hAnsi="Verdana"/>
          <w:b/>
          <w:bCs/>
          <w:kern w:val="32"/>
          <w:sz w:val="20"/>
          <w:szCs w:val="20"/>
          <w:lang w:val="bg-BG"/>
        </w:rPr>
      </w:pPr>
    </w:p>
    <w:p w14:paraId="4C26A7B9" w14:textId="77777777" w:rsidR="002C208B" w:rsidRDefault="002C208B" w:rsidP="00815B8B">
      <w:pPr>
        <w:keepLines/>
        <w:tabs>
          <w:tab w:val="center" w:pos="4513"/>
        </w:tabs>
        <w:jc w:val="center"/>
        <w:rPr>
          <w:rFonts w:ascii="Verdana" w:hAnsi="Verdana"/>
          <w:b/>
          <w:bCs/>
          <w:kern w:val="32"/>
          <w:sz w:val="20"/>
          <w:szCs w:val="20"/>
          <w:lang w:val="bg-BG"/>
        </w:rPr>
      </w:pPr>
    </w:p>
    <w:p w14:paraId="01FD3FA0" w14:textId="77777777" w:rsidR="002C208B" w:rsidRDefault="002C208B" w:rsidP="00815B8B">
      <w:pPr>
        <w:keepLines/>
        <w:tabs>
          <w:tab w:val="center" w:pos="4513"/>
        </w:tabs>
        <w:jc w:val="center"/>
        <w:rPr>
          <w:rFonts w:ascii="Verdana" w:hAnsi="Verdana"/>
          <w:b/>
          <w:bCs/>
          <w:kern w:val="32"/>
          <w:sz w:val="20"/>
          <w:szCs w:val="20"/>
          <w:lang w:val="bg-BG"/>
        </w:rPr>
      </w:pPr>
    </w:p>
    <w:p w14:paraId="6B7E8150" w14:textId="77777777" w:rsidR="002C208B" w:rsidRDefault="002C208B" w:rsidP="00815B8B">
      <w:pPr>
        <w:keepLines/>
        <w:tabs>
          <w:tab w:val="center" w:pos="4513"/>
        </w:tabs>
        <w:jc w:val="center"/>
        <w:rPr>
          <w:rFonts w:ascii="Verdana" w:hAnsi="Verdana"/>
          <w:b/>
          <w:bCs/>
          <w:kern w:val="32"/>
          <w:sz w:val="20"/>
          <w:szCs w:val="20"/>
          <w:lang w:val="bg-BG"/>
        </w:rPr>
      </w:pPr>
    </w:p>
    <w:p w14:paraId="6F33D000" w14:textId="77777777" w:rsidR="002C208B" w:rsidRDefault="002C208B" w:rsidP="00815B8B">
      <w:pPr>
        <w:keepLines/>
        <w:tabs>
          <w:tab w:val="center" w:pos="4513"/>
        </w:tabs>
        <w:jc w:val="center"/>
        <w:rPr>
          <w:rFonts w:ascii="Verdana" w:hAnsi="Verdana"/>
          <w:b/>
          <w:bCs/>
          <w:kern w:val="32"/>
          <w:sz w:val="20"/>
          <w:szCs w:val="20"/>
          <w:lang w:val="bg-BG"/>
        </w:rPr>
      </w:pPr>
    </w:p>
    <w:p w14:paraId="31BF7D2C" w14:textId="77777777" w:rsidR="002C208B" w:rsidRDefault="002C208B" w:rsidP="00815B8B">
      <w:pPr>
        <w:keepLines/>
        <w:tabs>
          <w:tab w:val="center" w:pos="4513"/>
        </w:tabs>
        <w:jc w:val="center"/>
        <w:rPr>
          <w:rFonts w:ascii="Verdana" w:hAnsi="Verdana"/>
          <w:b/>
          <w:bCs/>
          <w:kern w:val="32"/>
          <w:sz w:val="20"/>
          <w:szCs w:val="20"/>
          <w:lang w:val="bg-BG"/>
        </w:rPr>
      </w:pPr>
    </w:p>
    <w:p w14:paraId="60ACC082" w14:textId="77777777" w:rsidR="00815B8B" w:rsidRPr="00815B8B" w:rsidRDefault="00815B8B" w:rsidP="00815B8B">
      <w:pPr>
        <w:keepLines/>
        <w:tabs>
          <w:tab w:val="center" w:pos="4513"/>
        </w:tabs>
        <w:jc w:val="center"/>
        <w:rPr>
          <w:rFonts w:ascii="Verdana" w:hAnsi="Verdana"/>
          <w:sz w:val="20"/>
          <w:szCs w:val="20"/>
          <w:lang w:val="bg-BG"/>
        </w:rPr>
      </w:pPr>
      <w:r w:rsidRPr="00815B8B">
        <w:rPr>
          <w:rFonts w:ascii="Verdana" w:hAnsi="Verdana"/>
          <w:b/>
          <w:bCs/>
          <w:kern w:val="32"/>
          <w:sz w:val="20"/>
          <w:szCs w:val="20"/>
          <w:lang w:val="bg-BG"/>
        </w:rPr>
        <w:t>РАЗДЕЛ В: СПЕЦИФИЧНИ УСЛОВИЯ НА ДОГОВОРА</w:t>
      </w:r>
      <w:bookmarkEnd w:id="24"/>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CD31AA">
          <w:footerReference w:type="default" r:id="rId18"/>
          <w:pgSz w:w="11906" w:h="16838" w:code="9"/>
          <w:pgMar w:top="1134" w:right="1440" w:bottom="1276" w:left="1440" w:header="709" w:footer="266" w:gutter="0"/>
          <w:cols w:space="708"/>
          <w:vAlign w:val="center"/>
          <w:docGrid w:linePitch="360"/>
        </w:sectPr>
      </w:pPr>
    </w:p>
    <w:p w14:paraId="6C799BF2" w14:textId="77777777" w:rsidR="003239E0" w:rsidRPr="009F5112" w:rsidRDefault="003239E0" w:rsidP="003239E0">
      <w:pPr>
        <w:jc w:val="center"/>
        <w:rPr>
          <w:rFonts w:ascii="Verdana" w:hAnsi="Verdana"/>
          <w:b/>
          <w:sz w:val="20"/>
          <w:szCs w:val="20"/>
          <w:lang w:val="bg-BG"/>
        </w:rPr>
      </w:pPr>
      <w:bookmarkStart w:id="26" w:name="_Ref87148338"/>
      <w:bookmarkStart w:id="27" w:name="_Ref46137828"/>
      <w:bookmarkStart w:id="28" w:name="_Ref87148341"/>
      <w:r w:rsidRPr="009F5112">
        <w:rPr>
          <w:rFonts w:ascii="Verdana" w:hAnsi="Verdana"/>
          <w:b/>
          <w:sz w:val="20"/>
          <w:szCs w:val="20"/>
          <w:lang w:val="bg-BG"/>
        </w:rPr>
        <w:lastRenderedPageBreak/>
        <w:t>СПЕЦИФИЧНИ УСЛОВИЯ НА ДОГОВОРА</w:t>
      </w:r>
    </w:p>
    <w:p w14:paraId="67F14634" w14:textId="439E375A" w:rsidR="00891542" w:rsidRPr="009F5112" w:rsidRDefault="00891542" w:rsidP="00891542">
      <w:pPr>
        <w:pStyle w:val="p50"/>
        <w:numPr>
          <w:ilvl w:val="0"/>
          <w:numId w:val="22"/>
        </w:numPr>
        <w:tabs>
          <w:tab w:val="clear" w:pos="760"/>
        </w:tabs>
        <w:spacing w:after="120" w:line="240" w:lineRule="auto"/>
        <w:rPr>
          <w:rFonts w:ascii="Verdana" w:hAnsi="Verdana"/>
          <w:b/>
          <w:bCs/>
          <w:snapToGrid/>
          <w:color w:val="auto"/>
          <w:sz w:val="20"/>
          <w:szCs w:val="20"/>
          <w:lang w:val="bg-BG"/>
        </w:rPr>
      </w:pPr>
      <w:bookmarkStart w:id="29" w:name="_Ref89483966"/>
      <w:r w:rsidRPr="009F5112">
        <w:rPr>
          <w:rFonts w:ascii="Verdana" w:hAnsi="Verdana"/>
          <w:b/>
          <w:bCs/>
          <w:snapToGrid/>
          <w:color w:val="auto"/>
          <w:sz w:val="20"/>
          <w:szCs w:val="20"/>
          <w:lang w:val="bg-BG"/>
        </w:rPr>
        <w:t>НЕУСТОЙКИ</w:t>
      </w:r>
    </w:p>
    <w:p w14:paraId="79055EFA" w14:textId="77777777" w:rsidR="002617EF" w:rsidRPr="009F5112" w:rsidRDefault="002617EF" w:rsidP="00923D4E">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В случай че Доставчикът не изпълнява своите задължения по договора, включително не спази Максималният срок на доставка, Доставчикът се задължава да изплати на Възложителя неустойка в съответствие с посоченото в настоящия Договор.</w:t>
      </w:r>
    </w:p>
    <w:p w14:paraId="5E19A736" w14:textId="5EB0D1FC" w:rsidR="002617EF" w:rsidRPr="009F5112" w:rsidRDefault="002617EF" w:rsidP="00923D4E">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В случай</w:t>
      </w:r>
      <w:r w:rsidR="007E1E82" w:rsidRPr="009F5112">
        <w:rPr>
          <w:rFonts w:ascii="Verdana" w:hAnsi="Verdana"/>
          <w:color w:val="auto"/>
          <w:sz w:val="20"/>
          <w:szCs w:val="20"/>
          <w:lang w:val="bg-BG"/>
        </w:rPr>
        <w:t xml:space="preserve"> </w:t>
      </w:r>
      <w:r w:rsidRPr="009F5112">
        <w:rPr>
          <w:rFonts w:ascii="Verdana" w:hAnsi="Verdana"/>
          <w:color w:val="auto"/>
          <w:sz w:val="20"/>
          <w:szCs w:val="20"/>
          <w:lang w:val="bg-BG"/>
        </w:rPr>
        <w:t xml:space="preserve">че Доставчикът не достави </w:t>
      </w:r>
      <w:r w:rsidR="0094240E">
        <w:rPr>
          <w:rFonts w:ascii="Verdana" w:hAnsi="Verdana"/>
          <w:color w:val="auto"/>
          <w:sz w:val="20"/>
          <w:szCs w:val="20"/>
          <w:lang w:val="bg-BG"/>
        </w:rPr>
        <w:t>багер/ите</w:t>
      </w:r>
      <w:r w:rsidRPr="009F5112">
        <w:rPr>
          <w:rFonts w:ascii="Verdana" w:hAnsi="Verdana"/>
          <w:color w:val="auto"/>
          <w:sz w:val="20"/>
          <w:szCs w:val="20"/>
          <w:lang w:val="bg-BG"/>
        </w:rPr>
        <w:t>, предмет на договора, в рамките на Максималния срок на доставка</w:t>
      </w:r>
      <w:r w:rsidR="00D120C7" w:rsidRPr="009F5112">
        <w:rPr>
          <w:rFonts w:ascii="Verdana" w:hAnsi="Verdana"/>
          <w:color w:val="auto"/>
          <w:sz w:val="20"/>
          <w:szCs w:val="20"/>
          <w:lang w:val="bg-BG"/>
        </w:rPr>
        <w:t xml:space="preserve">, </w:t>
      </w:r>
      <w:r w:rsidR="00D120C7" w:rsidRPr="009F5112">
        <w:rPr>
          <w:rFonts w:ascii="Verdana" w:hAnsi="Verdana" w:cs="Aharoni"/>
          <w:iCs/>
          <w:color w:val="auto"/>
          <w:sz w:val="20"/>
          <w:szCs w:val="20"/>
          <w:lang w:val="bg-BG"/>
        </w:rPr>
        <w:t>съгласно т.4.3 от Раздел А: Техническо задание – предмет на договора</w:t>
      </w:r>
      <w:r w:rsidRPr="009F5112">
        <w:rPr>
          <w:rFonts w:ascii="Verdana" w:hAnsi="Verdana"/>
          <w:color w:val="auto"/>
          <w:sz w:val="20"/>
          <w:szCs w:val="20"/>
          <w:lang w:val="bg-BG"/>
        </w:rPr>
        <w:t xml:space="preserve">, то той дължи неустойка в размер на </w:t>
      </w:r>
      <w:r w:rsidR="00D120C7" w:rsidRPr="009F5112">
        <w:rPr>
          <w:rFonts w:ascii="Verdana" w:hAnsi="Verdana" w:cs="Aharoni"/>
          <w:iCs/>
          <w:color w:val="auto"/>
          <w:sz w:val="20"/>
          <w:szCs w:val="20"/>
          <w:lang w:val="bg-BG"/>
        </w:rPr>
        <w:t>0,</w:t>
      </w:r>
      <w:r w:rsidR="00937B0E" w:rsidRPr="009F5112">
        <w:rPr>
          <w:rFonts w:ascii="Verdana" w:hAnsi="Verdana" w:cs="Aharoni"/>
          <w:iCs/>
          <w:color w:val="auto"/>
          <w:sz w:val="20"/>
          <w:szCs w:val="20"/>
          <w:lang w:val="bg-BG"/>
        </w:rPr>
        <w:t>3</w:t>
      </w:r>
      <w:r w:rsidR="00D120C7" w:rsidRPr="009F5112">
        <w:rPr>
          <w:rFonts w:ascii="Verdana" w:hAnsi="Verdana" w:cs="Aharoni"/>
          <w:iCs/>
          <w:color w:val="auto"/>
          <w:sz w:val="20"/>
          <w:szCs w:val="20"/>
          <w:lang w:val="bg-BG"/>
        </w:rPr>
        <w:t xml:space="preserve">% /нула цяло и </w:t>
      </w:r>
      <w:r w:rsidR="00937B0E" w:rsidRPr="009F5112">
        <w:rPr>
          <w:rFonts w:ascii="Verdana" w:hAnsi="Verdana" w:cs="Aharoni"/>
          <w:iCs/>
          <w:color w:val="auto"/>
          <w:sz w:val="20"/>
          <w:szCs w:val="20"/>
          <w:lang w:val="bg-BG"/>
        </w:rPr>
        <w:t>три</w:t>
      </w:r>
      <w:r w:rsidR="00D120C7" w:rsidRPr="009F5112">
        <w:rPr>
          <w:rFonts w:ascii="Verdana" w:hAnsi="Verdana" w:cs="Aharoni"/>
          <w:iCs/>
          <w:color w:val="auto"/>
          <w:sz w:val="20"/>
          <w:szCs w:val="20"/>
          <w:lang w:val="bg-BG"/>
        </w:rPr>
        <w:t xml:space="preserve"> процента/ от стойността на автомобила </w:t>
      </w:r>
      <w:r w:rsidRPr="009F5112">
        <w:rPr>
          <w:rFonts w:ascii="Verdana" w:hAnsi="Verdana"/>
          <w:color w:val="auto"/>
          <w:sz w:val="20"/>
          <w:szCs w:val="20"/>
          <w:lang w:val="bg-BG"/>
        </w:rPr>
        <w:t xml:space="preserve">за всеки ден забава, но не повече от </w:t>
      </w:r>
      <w:r w:rsidR="00937B0E" w:rsidRPr="009F5112">
        <w:rPr>
          <w:rFonts w:ascii="Verdana" w:hAnsi="Verdana"/>
          <w:color w:val="auto"/>
          <w:sz w:val="20"/>
          <w:szCs w:val="20"/>
          <w:lang w:val="bg-BG"/>
        </w:rPr>
        <w:t>9</w:t>
      </w:r>
      <w:r w:rsidRPr="009F5112">
        <w:rPr>
          <w:rFonts w:ascii="Verdana" w:hAnsi="Verdana"/>
          <w:color w:val="auto"/>
          <w:sz w:val="20"/>
          <w:szCs w:val="20"/>
          <w:lang w:val="bg-BG"/>
        </w:rPr>
        <w:t>%</w:t>
      </w:r>
      <w:r w:rsidR="00D120C7" w:rsidRPr="009F5112">
        <w:rPr>
          <w:rFonts w:ascii="Verdana" w:hAnsi="Verdana"/>
          <w:color w:val="auto"/>
          <w:sz w:val="20"/>
          <w:szCs w:val="20"/>
          <w:lang w:val="bg-BG"/>
        </w:rPr>
        <w:t xml:space="preserve"> /де</w:t>
      </w:r>
      <w:r w:rsidR="00937B0E" w:rsidRPr="009F5112">
        <w:rPr>
          <w:rFonts w:ascii="Verdana" w:hAnsi="Verdana"/>
          <w:color w:val="auto"/>
          <w:sz w:val="20"/>
          <w:szCs w:val="20"/>
          <w:lang w:val="bg-BG"/>
        </w:rPr>
        <w:t>в</w:t>
      </w:r>
      <w:r w:rsidR="00D120C7" w:rsidRPr="009F5112">
        <w:rPr>
          <w:rFonts w:ascii="Verdana" w:hAnsi="Verdana"/>
          <w:color w:val="auto"/>
          <w:sz w:val="20"/>
          <w:szCs w:val="20"/>
          <w:lang w:val="bg-BG"/>
        </w:rPr>
        <w:t>ет процента</w:t>
      </w:r>
      <w:r w:rsidR="002D195B" w:rsidRPr="009F5112">
        <w:rPr>
          <w:rFonts w:ascii="Verdana" w:hAnsi="Verdana"/>
          <w:color w:val="auto"/>
          <w:sz w:val="20"/>
          <w:szCs w:val="20"/>
          <w:lang w:val="bg-BG"/>
        </w:rPr>
        <w:t>/</w:t>
      </w:r>
      <w:r w:rsidRPr="009F5112">
        <w:rPr>
          <w:rFonts w:ascii="Verdana" w:hAnsi="Verdana"/>
          <w:color w:val="auto"/>
          <w:sz w:val="20"/>
          <w:szCs w:val="20"/>
          <w:lang w:val="bg-BG"/>
        </w:rPr>
        <w:t xml:space="preserve"> от стойността му. В този случай</w:t>
      </w:r>
      <w:r w:rsidR="00937B0E" w:rsidRPr="009F5112">
        <w:rPr>
          <w:rFonts w:ascii="Verdana" w:hAnsi="Verdana"/>
          <w:color w:val="auto"/>
          <w:sz w:val="20"/>
          <w:szCs w:val="20"/>
          <w:lang w:val="bg-BG"/>
        </w:rPr>
        <w:t>,</w:t>
      </w:r>
      <w:r w:rsidRPr="009F5112">
        <w:rPr>
          <w:rFonts w:ascii="Verdana" w:hAnsi="Verdana"/>
          <w:color w:val="auto"/>
          <w:sz w:val="20"/>
          <w:szCs w:val="20"/>
          <w:lang w:val="bg-BG"/>
        </w:rPr>
        <w:t xml:space="preserve"> Доставчик</w:t>
      </w:r>
      <w:r w:rsidR="00937B0E" w:rsidRPr="009F5112">
        <w:rPr>
          <w:rFonts w:ascii="Verdana" w:hAnsi="Verdana"/>
          <w:color w:val="auto"/>
          <w:sz w:val="20"/>
          <w:szCs w:val="20"/>
          <w:lang w:val="bg-BG"/>
        </w:rPr>
        <w:t>ът</w:t>
      </w:r>
      <w:r w:rsidR="00074481" w:rsidRPr="009F5112">
        <w:rPr>
          <w:rFonts w:ascii="Verdana" w:hAnsi="Verdana"/>
          <w:color w:val="auto"/>
          <w:sz w:val="20"/>
          <w:szCs w:val="20"/>
          <w:lang w:val="bg-BG"/>
        </w:rPr>
        <w:t xml:space="preserve"> </w:t>
      </w:r>
      <w:r w:rsidRPr="009F5112">
        <w:rPr>
          <w:rFonts w:ascii="Verdana" w:hAnsi="Verdana"/>
          <w:color w:val="auto"/>
          <w:sz w:val="20"/>
          <w:szCs w:val="20"/>
          <w:lang w:val="bg-BG"/>
        </w:rPr>
        <w:t>трябва да предостави на Възложителя за своя сметка заместващ</w:t>
      </w:r>
      <w:r w:rsidR="0094240E">
        <w:rPr>
          <w:rFonts w:ascii="Verdana" w:hAnsi="Verdana"/>
          <w:color w:val="auto"/>
          <w:sz w:val="20"/>
          <w:szCs w:val="20"/>
          <w:lang w:val="bg-BG"/>
        </w:rPr>
        <w:t>и багер/и</w:t>
      </w:r>
      <w:r w:rsidRPr="009F5112">
        <w:rPr>
          <w:rFonts w:ascii="Verdana" w:hAnsi="Verdana"/>
          <w:color w:val="auto"/>
          <w:sz w:val="20"/>
          <w:szCs w:val="20"/>
          <w:lang w:val="bg-BG"/>
        </w:rPr>
        <w:t xml:space="preserve"> без шофьор, в добро техническо състояние и със същите или по-добри характеристики като тези на недоставени</w:t>
      </w:r>
      <w:r w:rsidR="0094240E">
        <w:rPr>
          <w:rFonts w:ascii="Verdana" w:hAnsi="Verdana"/>
          <w:color w:val="auto"/>
          <w:sz w:val="20"/>
          <w:szCs w:val="20"/>
          <w:lang w:val="bg-BG"/>
        </w:rPr>
        <w:t>те багери</w:t>
      </w:r>
      <w:r w:rsidRPr="009F5112">
        <w:rPr>
          <w:rFonts w:ascii="Verdana" w:hAnsi="Verdana"/>
          <w:color w:val="auto"/>
          <w:sz w:val="20"/>
          <w:szCs w:val="20"/>
          <w:lang w:val="bg-BG"/>
        </w:rPr>
        <w:t>, предмет на договора, до датата на реалното му доставяне и приемане, което се удостоверява с приемо-предавателен протокол, подписан без възражения от двете страни. В случай че Доставчикът не предостави замества</w:t>
      </w:r>
      <w:r w:rsidR="0094240E">
        <w:rPr>
          <w:rFonts w:ascii="Verdana" w:hAnsi="Verdana"/>
          <w:color w:val="auto"/>
          <w:sz w:val="20"/>
          <w:szCs w:val="20"/>
          <w:lang w:val="bg-BG"/>
        </w:rPr>
        <w:t>щ/и багер/и</w:t>
      </w:r>
      <w:r w:rsidRPr="009F5112">
        <w:rPr>
          <w:rFonts w:ascii="Verdana" w:hAnsi="Verdana"/>
          <w:color w:val="auto"/>
          <w:sz w:val="20"/>
          <w:szCs w:val="20"/>
          <w:lang w:val="bg-BG"/>
        </w:rPr>
        <w:t xml:space="preserve">, Възложителят може да наеме </w:t>
      </w:r>
      <w:r w:rsidR="0094240E">
        <w:rPr>
          <w:rFonts w:ascii="Verdana" w:hAnsi="Verdana"/>
          <w:color w:val="auto"/>
          <w:sz w:val="20"/>
          <w:szCs w:val="20"/>
          <w:lang w:val="bg-BG"/>
        </w:rPr>
        <w:t>багер/и</w:t>
      </w:r>
      <w:r w:rsidRPr="009F5112">
        <w:rPr>
          <w:rFonts w:ascii="Verdana" w:hAnsi="Verdana"/>
          <w:color w:val="auto"/>
          <w:sz w:val="20"/>
          <w:szCs w:val="20"/>
          <w:lang w:val="bg-BG"/>
        </w:rPr>
        <w:t xml:space="preserve"> от друга фирма като си приспадне разходите по наемането му от гаранцията за изпълнение на договора на Доставчика. В случай на забава</w:t>
      </w:r>
      <w:r w:rsidR="00074481" w:rsidRPr="009F5112">
        <w:rPr>
          <w:rFonts w:ascii="Verdana" w:hAnsi="Verdana"/>
          <w:color w:val="auto"/>
          <w:sz w:val="20"/>
          <w:szCs w:val="20"/>
          <w:lang w:val="bg-BG"/>
        </w:rPr>
        <w:t xml:space="preserve"> с</w:t>
      </w:r>
      <w:r w:rsidRPr="009F5112">
        <w:rPr>
          <w:rFonts w:ascii="Verdana" w:hAnsi="Verdana"/>
          <w:color w:val="auto"/>
          <w:sz w:val="20"/>
          <w:szCs w:val="20"/>
          <w:lang w:val="bg-BG"/>
        </w:rPr>
        <w:t xml:space="preserve"> повече от </w:t>
      </w:r>
      <w:r w:rsidR="00937B0E" w:rsidRPr="009F5112">
        <w:rPr>
          <w:rFonts w:ascii="Verdana" w:hAnsi="Verdana"/>
          <w:color w:val="auto"/>
          <w:sz w:val="20"/>
          <w:szCs w:val="20"/>
          <w:lang w:val="bg-BG"/>
        </w:rPr>
        <w:t xml:space="preserve">30 /тридесет/ </w:t>
      </w:r>
      <w:r w:rsidRPr="009F5112">
        <w:rPr>
          <w:rFonts w:ascii="Verdana" w:hAnsi="Verdana"/>
          <w:color w:val="auto"/>
          <w:sz w:val="20"/>
          <w:szCs w:val="20"/>
          <w:lang w:val="bg-BG"/>
        </w:rPr>
        <w:t>дни ще се счита, че Доставчикът е в съществено неизпълнение и Възложителят има право едностранно да прекрати договора</w:t>
      </w:r>
      <w:r w:rsidR="00953EEB" w:rsidRPr="009F5112">
        <w:rPr>
          <w:rFonts w:ascii="Verdana" w:hAnsi="Verdana"/>
          <w:color w:val="auto"/>
          <w:sz w:val="20"/>
          <w:szCs w:val="20"/>
          <w:lang w:val="bg-BG"/>
        </w:rPr>
        <w:t xml:space="preserve"> </w:t>
      </w:r>
      <w:r w:rsidR="00953EEB" w:rsidRPr="009F5112">
        <w:rPr>
          <w:rFonts w:ascii="Verdana" w:hAnsi="Verdana" w:cs="Aharoni"/>
          <w:iCs/>
          <w:color w:val="auto"/>
          <w:sz w:val="20"/>
          <w:szCs w:val="20"/>
          <w:lang w:val="bg-BG"/>
        </w:rPr>
        <w:t>и да задържи гаранцията за изпълнение</w:t>
      </w:r>
    </w:p>
    <w:p w14:paraId="71660A94" w14:textId="042CADFC" w:rsidR="00AD6813" w:rsidRPr="009F5112" w:rsidRDefault="00AD6813" w:rsidP="009F5112">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 xml:space="preserve">Ако при доставката или по време на експлоатацията на </w:t>
      </w:r>
      <w:r w:rsidR="00127E9F">
        <w:rPr>
          <w:rFonts w:ascii="Verdana" w:hAnsi="Verdana"/>
          <w:color w:val="auto"/>
          <w:sz w:val="20"/>
          <w:szCs w:val="20"/>
          <w:lang w:val="bg-BG"/>
        </w:rPr>
        <w:t>багер/ите</w:t>
      </w:r>
      <w:r w:rsidRPr="009F5112">
        <w:rPr>
          <w:rFonts w:ascii="Verdana" w:hAnsi="Verdana"/>
          <w:color w:val="auto"/>
          <w:sz w:val="20"/>
          <w:szCs w:val="20"/>
          <w:lang w:val="bg-BG"/>
        </w:rPr>
        <w:t xml:space="preserve"> от Възложителя, в рамките на пълната гаранция, се установи, че Доставчикът е доставил </w:t>
      </w:r>
      <w:r w:rsidR="00127E9F">
        <w:rPr>
          <w:rFonts w:ascii="Verdana" w:hAnsi="Verdana"/>
          <w:color w:val="auto"/>
          <w:sz w:val="20"/>
          <w:szCs w:val="20"/>
          <w:lang w:val="bg-BG"/>
        </w:rPr>
        <w:t>багер</w:t>
      </w:r>
      <w:r w:rsidRPr="009F5112">
        <w:rPr>
          <w:rFonts w:ascii="Verdana" w:hAnsi="Verdana"/>
          <w:color w:val="auto"/>
          <w:sz w:val="20"/>
          <w:szCs w:val="20"/>
          <w:lang w:val="bg-BG"/>
        </w:rPr>
        <w:t>, който не отговаря и не изпълнява техническите изисквания на Възложителя то:</w:t>
      </w:r>
    </w:p>
    <w:p w14:paraId="72B0D4B0" w14:textId="42263441" w:rsidR="00AD6813" w:rsidRPr="009F5112" w:rsidRDefault="00AD6813" w:rsidP="009F5112">
      <w:pPr>
        <w:pStyle w:val="p50"/>
        <w:numPr>
          <w:ilvl w:val="2"/>
          <w:numId w:val="22"/>
        </w:numPr>
        <w:tabs>
          <w:tab w:val="clear" w:pos="720"/>
          <w:tab w:val="clear" w:pos="760"/>
          <w:tab w:val="left" w:pos="993"/>
        </w:tabs>
        <w:spacing w:before="120" w:after="120"/>
        <w:ind w:left="993"/>
        <w:rPr>
          <w:rFonts w:ascii="Verdana" w:hAnsi="Verdana"/>
          <w:color w:val="auto"/>
          <w:sz w:val="20"/>
          <w:szCs w:val="20"/>
          <w:lang w:val="bg-BG"/>
        </w:rPr>
      </w:pPr>
      <w:r w:rsidRPr="009F5112">
        <w:rPr>
          <w:rFonts w:ascii="Verdana" w:hAnsi="Verdana"/>
          <w:color w:val="auto"/>
          <w:sz w:val="20"/>
          <w:szCs w:val="20"/>
          <w:lang w:val="bg-BG"/>
        </w:rPr>
        <w:t xml:space="preserve"> при доставката - Доставчикът дължи на Възложителя неустойка в размер на 10% (десет процента) от стойността на </w:t>
      </w:r>
      <w:r w:rsidR="00127E9F">
        <w:rPr>
          <w:rFonts w:ascii="Verdana" w:hAnsi="Verdana"/>
          <w:color w:val="auto"/>
          <w:sz w:val="20"/>
          <w:szCs w:val="20"/>
          <w:lang w:val="bg-BG"/>
        </w:rPr>
        <w:t>багера/ите</w:t>
      </w:r>
      <w:r w:rsidRPr="009F5112">
        <w:rPr>
          <w:rFonts w:ascii="Verdana" w:hAnsi="Verdana"/>
          <w:color w:val="auto"/>
          <w:sz w:val="20"/>
          <w:szCs w:val="20"/>
          <w:lang w:val="bg-BG"/>
        </w:rPr>
        <w:t xml:space="preserve"> и Възложителят има право да върне на Доставчика доставеното изделие;</w:t>
      </w:r>
    </w:p>
    <w:p w14:paraId="691391D1" w14:textId="57CDC7C0" w:rsidR="00AD6813" w:rsidRPr="009F5112" w:rsidRDefault="00AD6813" w:rsidP="009F5112">
      <w:pPr>
        <w:pStyle w:val="p50"/>
        <w:numPr>
          <w:ilvl w:val="2"/>
          <w:numId w:val="22"/>
        </w:numPr>
        <w:tabs>
          <w:tab w:val="clear" w:pos="720"/>
          <w:tab w:val="clear" w:pos="760"/>
          <w:tab w:val="left" w:pos="993"/>
        </w:tabs>
        <w:spacing w:before="120" w:after="120"/>
        <w:ind w:left="993"/>
        <w:rPr>
          <w:rFonts w:ascii="Verdana" w:hAnsi="Verdana"/>
          <w:color w:val="auto"/>
          <w:sz w:val="20"/>
          <w:szCs w:val="20"/>
          <w:lang w:val="bg-BG"/>
        </w:rPr>
      </w:pPr>
      <w:r w:rsidRPr="009F5112">
        <w:rPr>
          <w:rFonts w:ascii="Verdana" w:hAnsi="Verdana"/>
          <w:color w:val="auto"/>
          <w:sz w:val="20"/>
          <w:szCs w:val="20"/>
          <w:lang w:val="bg-BG"/>
        </w:rPr>
        <w:t xml:space="preserve"> при експлоатацията – Доставчикът дължи на Възложителя неустойка в размер на 20% (двадесет процента) от стойността на </w:t>
      </w:r>
      <w:r w:rsidR="00127E9F">
        <w:rPr>
          <w:rFonts w:ascii="Verdana" w:hAnsi="Verdana"/>
          <w:color w:val="auto"/>
          <w:sz w:val="20"/>
          <w:szCs w:val="20"/>
          <w:lang w:val="bg-BG"/>
        </w:rPr>
        <w:t>багера/ите</w:t>
      </w:r>
      <w:r w:rsidRPr="009F5112">
        <w:rPr>
          <w:rFonts w:ascii="Verdana" w:hAnsi="Verdana"/>
          <w:color w:val="auto"/>
          <w:sz w:val="20"/>
          <w:szCs w:val="20"/>
          <w:lang w:val="bg-BG"/>
        </w:rPr>
        <w:t xml:space="preserve"> и/или възстановяване на платеното за него от Възложителя като последният следва да върне </w:t>
      </w:r>
      <w:r w:rsidR="00127E9F">
        <w:rPr>
          <w:rFonts w:ascii="Verdana" w:hAnsi="Verdana"/>
          <w:color w:val="auto"/>
          <w:sz w:val="20"/>
          <w:szCs w:val="20"/>
          <w:lang w:val="bg-BG"/>
        </w:rPr>
        <w:t>багера/ите</w:t>
      </w:r>
      <w:r w:rsidRPr="009F5112">
        <w:rPr>
          <w:rFonts w:ascii="Verdana" w:hAnsi="Verdana"/>
          <w:color w:val="auto"/>
          <w:sz w:val="20"/>
          <w:szCs w:val="20"/>
          <w:lang w:val="bg-BG"/>
        </w:rPr>
        <w:t xml:space="preserve"> на Доставчика .</w:t>
      </w:r>
    </w:p>
    <w:p w14:paraId="1930AF57" w14:textId="6F1E091A" w:rsidR="002617EF" w:rsidRPr="009F5112" w:rsidRDefault="002617EF" w:rsidP="00923D4E">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 xml:space="preserve">Ако се наложи </w:t>
      </w:r>
      <w:r w:rsidR="00127E9F">
        <w:rPr>
          <w:rFonts w:ascii="Verdana" w:hAnsi="Verdana"/>
          <w:color w:val="auto"/>
          <w:sz w:val="20"/>
          <w:szCs w:val="20"/>
          <w:lang w:val="bg-BG"/>
        </w:rPr>
        <w:t>багер/ите</w:t>
      </w:r>
      <w:r w:rsidRPr="009F5112">
        <w:rPr>
          <w:rFonts w:ascii="Verdana" w:hAnsi="Verdana"/>
          <w:color w:val="auto"/>
          <w:sz w:val="20"/>
          <w:szCs w:val="20"/>
          <w:lang w:val="bg-BG"/>
        </w:rPr>
        <w:t xml:space="preserve"> да бъде върнат в сервиза на Доставчика до 48 (четиридесет и осем) часа след завършване на ремонт поради некачествено отстраняване на установената повреда, Възложителят ще налага неустойка 500 (петстотин) лева за всеки отделен случай.</w:t>
      </w:r>
    </w:p>
    <w:p w14:paraId="7F994CAC" w14:textId="49A12906" w:rsidR="0039001F" w:rsidRPr="009F5112" w:rsidRDefault="0039001F" w:rsidP="009F5112">
      <w:pPr>
        <w:pStyle w:val="p50"/>
        <w:numPr>
          <w:ilvl w:val="1"/>
          <w:numId w:val="22"/>
        </w:numPr>
        <w:tabs>
          <w:tab w:val="clear" w:pos="1430"/>
          <w:tab w:val="left" w:pos="993"/>
          <w:tab w:val="num" w:pos="1560"/>
        </w:tabs>
        <w:spacing w:before="120" w:after="120"/>
        <w:ind w:left="709"/>
        <w:rPr>
          <w:rFonts w:ascii="Verdana" w:hAnsi="Verdana" w:cs="Aharoni"/>
          <w:iCs/>
          <w:color w:val="auto"/>
          <w:sz w:val="20"/>
          <w:szCs w:val="20"/>
          <w:lang w:val="bg-BG"/>
        </w:rPr>
      </w:pPr>
      <w:r w:rsidRPr="009F5112">
        <w:rPr>
          <w:rFonts w:ascii="Verdana" w:hAnsi="Verdana" w:cs="Aharoni"/>
          <w:iCs/>
          <w:color w:val="auto"/>
          <w:sz w:val="20"/>
          <w:szCs w:val="20"/>
          <w:lang w:val="bg-BG"/>
        </w:rPr>
        <w:t xml:space="preserve">Доставчикът е длъжен да предостави на Възложителя заместващ </w:t>
      </w:r>
      <w:r w:rsidR="0006489C">
        <w:rPr>
          <w:rFonts w:ascii="Verdana" w:hAnsi="Verdana" w:cs="Aharoni"/>
          <w:iCs/>
          <w:color w:val="auto"/>
          <w:sz w:val="20"/>
          <w:szCs w:val="20"/>
          <w:lang w:val="bg-BG"/>
        </w:rPr>
        <w:t>багер/ите</w:t>
      </w:r>
      <w:r w:rsidRPr="009F5112">
        <w:rPr>
          <w:rFonts w:ascii="Verdana" w:hAnsi="Verdana" w:cs="Aharoni"/>
          <w:iCs/>
          <w:color w:val="auto"/>
          <w:sz w:val="20"/>
          <w:szCs w:val="20"/>
          <w:lang w:val="bg-BG"/>
        </w:rPr>
        <w:t xml:space="preserve"> с характеристики, отговарящи или по-добри от тези на забавения, в случай че:</w:t>
      </w:r>
    </w:p>
    <w:p w14:paraId="4868B34E" w14:textId="0640FDB9" w:rsidR="0039001F" w:rsidRPr="009F5112" w:rsidRDefault="0039001F" w:rsidP="009F5112">
      <w:pPr>
        <w:numPr>
          <w:ilvl w:val="2"/>
          <w:numId w:val="22"/>
        </w:numPr>
        <w:tabs>
          <w:tab w:val="clear" w:pos="720"/>
          <w:tab w:val="left" w:pos="993"/>
          <w:tab w:val="num" w:pos="1276"/>
        </w:tabs>
        <w:spacing w:before="120" w:after="120" w:line="240" w:lineRule="atLeast"/>
        <w:ind w:left="993"/>
        <w:jc w:val="both"/>
        <w:rPr>
          <w:rFonts w:ascii="Verdana" w:hAnsi="Verdana" w:cs="Aharoni"/>
          <w:iCs/>
          <w:snapToGrid w:val="0"/>
          <w:sz w:val="20"/>
          <w:szCs w:val="20"/>
          <w:lang w:val="bg-BG"/>
        </w:rPr>
      </w:pPr>
      <w:r w:rsidRPr="009F5112">
        <w:rPr>
          <w:rFonts w:ascii="Verdana" w:hAnsi="Verdana" w:cs="Aharoni"/>
          <w:iCs/>
          <w:sz w:val="20"/>
          <w:szCs w:val="20"/>
          <w:lang w:val="bg-BG"/>
        </w:rPr>
        <w:t xml:space="preserve">Доставчикът </w:t>
      </w:r>
      <w:r w:rsidRPr="009F5112">
        <w:rPr>
          <w:rFonts w:ascii="Verdana" w:hAnsi="Verdana"/>
          <w:sz w:val="20"/>
          <w:szCs w:val="20"/>
          <w:lang w:val="bg-BG"/>
        </w:rPr>
        <w:t xml:space="preserve">не приеме </w:t>
      </w:r>
      <w:r w:rsidR="0006489C">
        <w:rPr>
          <w:rFonts w:ascii="Verdana" w:hAnsi="Verdana"/>
          <w:sz w:val="20"/>
          <w:szCs w:val="20"/>
          <w:lang w:val="bg-BG"/>
        </w:rPr>
        <w:t>багер/ите</w:t>
      </w:r>
      <w:r w:rsidRPr="009F5112">
        <w:rPr>
          <w:rFonts w:ascii="Verdana" w:hAnsi="Verdana"/>
          <w:sz w:val="20"/>
          <w:szCs w:val="20"/>
          <w:lang w:val="bg-BG"/>
        </w:rPr>
        <w:t xml:space="preserve"> или не започне ремонта </w:t>
      </w:r>
      <w:r w:rsidR="00074481" w:rsidRPr="009F5112">
        <w:rPr>
          <w:rFonts w:ascii="Verdana" w:hAnsi="Verdana"/>
          <w:sz w:val="20"/>
          <w:szCs w:val="20"/>
          <w:lang w:val="bg-BG"/>
        </w:rPr>
        <w:t>му в сроковете, посочени в т.5.</w:t>
      </w:r>
      <w:r w:rsidR="0079299B">
        <w:rPr>
          <w:rFonts w:ascii="Verdana" w:hAnsi="Verdana"/>
          <w:sz w:val="20"/>
          <w:szCs w:val="20"/>
          <w:lang w:val="bg-BG"/>
        </w:rPr>
        <w:t>6</w:t>
      </w:r>
      <w:r w:rsidRPr="009F5112">
        <w:rPr>
          <w:rFonts w:ascii="Verdana" w:hAnsi="Verdana"/>
          <w:sz w:val="20"/>
          <w:szCs w:val="20"/>
          <w:lang w:val="bg-BG"/>
        </w:rPr>
        <w:t xml:space="preserve"> от</w:t>
      </w:r>
      <w:r w:rsidRPr="009F5112">
        <w:rPr>
          <w:rFonts w:ascii="Verdana" w:hAnsi="Verdana" w:cs="Aharoni"/>
          <w:iCs/>
          <w:sz w:val="20"/>
          <w:szCs w:val="20"/>
          <w:lang w:val="bg-BG"/>
        </w:rPr>
        <w:t xml:space="preserve"> Раздел А: Техническо задание – предмет на договора;</w:t>
      </w:r>
    </w:p>
    <w:p w14:paraId="6027926D" w14:textId="524A15F6" w:rsidR="0039001F" w:rsidRPr="009F5112" w:rsidRDefault="0039001F" w:rsidP="009F5112">
      <w:pPr>
        <w:numPr>
          <w:ilvl w:val="2"/>
          <w:numId w:val="22"/>
        </w:numPr>
        <w:tabs>
          <w:tab w:val="clear" w:pos="720"/>
          <w:tab w:val="num" w:pos="993"/>
        </w:tabs>
        <w:spacing w:after="120"/>
        <w:ind w:left="993"/>
        <w:jc w:val="both"/>
        <w:rPr>
          <w:rFonts w:ascii="Verdana" w:hAnsi="Verdana" w:cs="Aharoni"/>
          <w:iCs/>
          <w:snapToGrid w:val="0"/>
          <w:sz w:val="20"/>
          <w:szCs w:val="20"/>
          <w:lang w:val="bg-BG"/>
        </w:rPr>
      </w:pPr>
      <w:r w:rsidRPr="009F5112">
        <w:rPr>
          <w:rFonts w:ascii="Verdana" w:hAnsi="Verdana" w:cs="Aharoni"/>
          <w:iCs/>
          <w:sz w:val="20"/>
          <w:szCs w:val="20"/>
          <w:lang w:val="bg-BG"/>
        </w:rPr>
        <w:t xml:space="preserve">Ако в рамките на пълната гаранция, сервизното обслужване или ремонт на даден </w:t>
      </w:r>
      <w:r w:rsidR="0006489C">
        <w:rPr>
          <w:rFonts w:ascii="Verdana" w:hAnsi="Verdana" w:cs="Aharoni"/>
          <w:iCs/>
          <w:sz w:val="20"/>
          <w:szCs w:val="20"/>
          <w:lang w:val="bg-BG"/>
        </w:rPr>
        <w:t>багер/и</w:t>
      </w:r>
      <w:r w:rsidRPr="009F5112">
        <w:rPr>
          <w:rFonts w:ascii="Verdana" w:hAnsi="Verdana" w:cs="Aharoni"/>
          <w:iCs/>
          <w:sz w:val="20"/>
          <w:szCs w:val="20"/>
          <w:lang w:val="bg-BG"/>
        </w:rPr>
        <w:t xml:space="preserve">, предмет на договора, </w:t>
      </w:r>
      <w:r w:rsidR="00817C56" w:rsidRPr="009F5112">
        <w:rPr>
          <w:rFonts w:ascii="Verdana" w:hAnsi="Verdana" w:cs="Aharoni"/>
          <w:iCs/>
          <w:sz w:val="20"/>
          <w:szCs w:val="20"/>
          <w:lang w:val="bg-BG"/>
        </w:rPr>
        <w:t>надхвърля срока, договорен между Контролиращия служител и упълномощен представител на Доставчика, по причини, породени от Доставчика.</w:t>
      </w:r>
    </w:p>
    <w:p w14:paraId="7DE9A50E" w14:textId="631290ED" w:rsidR="002617EF" w:rsidRPr="009F5112" w:rsidRDefault="002617EF" w:rsidP="00B54AC4">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 xml:space="preserve">В случай че Доставчикът </w:t>
      </w:r>
      <w:r w:rsidR="0079299B" w:rsidRPr="00462DCD">
        <w:rPr>
          <w:rFonts w:ascii="Verdana" w:hAnsi="Verdana" w:cs="Aharoni"/>
          <w:iCs/>
          <w:color w:val="auto"/>
          <w:sz w:val="20"/>
          <w:szCs w:val="20"/>
          <w:lang w:val="bg-BG"/>
        </w:rPr>
        <w:t>отложи приемането на поръч</w:t>
      </w:r>
      <w:r w:rsidR="0079299B">
        <w:rPr>
          <w:rFonts w:ascii="Verdana" w:hAnsi="Verdana" w:cs="Aharoni"/>
          <w:iCs/>
          <w:color w:val="auto"/>
          <w:sz w:val="20"/>
          <w:szCs w:val="20"/>
          <w:lang w:val="bg-BG"/>
        </w:rPr>
        <w:t xml:space="preserve">ката за ремонт или обслужване </w:t>
      </w:r>
      <w:r w:rsidR="0079299B" w:rsidRPr="00B54AC4">
        <w:rPr>
          <w:rFonts w:ascii="Verdana" w:hAnsi="Verdana"/>
          <w:color w:val="auto"/>
          <w:sz w:val="20"/>
          <w:szCs w:val="20"/>
          <w:lang w:val="bg-BG"/>
        </w:rPr>
        <w:t xml:space="preserve">на гаранционния </w:t>
      </w:r>
      <w:r w:rsidR="004252EC">
        <w:rPr>
          <w:rFonts w:ascii="Verdana" w:hAnsi="Verdana"/>
          <w:color w:val="auto"/>
          <w:sz w:val="20"/>
          <w:szCs w:val="20"/>
          <w:lang w:val="bg-BG"/>
        </w:rPr>
        <w:t>багера/и</w:t>
      </w:r>
      <w:r w:rsidR="0079299B">
        <w:rPr>
          <w:rFonts w:ascii="Verdana" w:hAnsi="Verdana"/>
          <w:color w:val="auto"/>
          <w:sz w:val="20"/>
          <w:szCs w:val="20"/>
          <w:lang w:val="bg-BG"/>
        </w:rPr>
        <w:t>, или</w:t>
      </w:r>
      <w:r w:rsidR="0079299B" w:rsidRPr="00B54AC4">
        <w:rPr>
          <w:rFonts w:ascii="Verdana" w:hAnsi="Verdana"/>
          <w:color w:val="auto"/>
          <w:sz w:val="20"/>
          <w:szCs w:val="20"/>
          <w:lang w:val="bg-BG"/>
        </w:rPr>
        <w:t xml:space="preserve"> </w:t>
      </w:r>
      <w:r w:rsidRPr="009F5112">
        <w:rPr>
          <w:rFonts w:ascii="Verdana" w:hAnsi="Verdana"/>
          <w:color w:val="auto"/>
          <w:sz w:val="20"/>
          <w:szCs w:val="20"/>
          <w:lang w:val="bg-BG"/>
        </w:rPr>
        <w:t xml:space="preserve">забави обслужване или ремонт на гаранционния </w:t>
      </w:r>
      <w:r w:rsidR="004252EC">
        <w:rPr>
          <w:rFonts w:ascii="Verdana" w:hAnsi="Verdana"/>
          <w:color w:val="auto"/>
          <w:sz w:val="20"/>
          <w:szCs w:val="20"/>
          <w:lang w:val="bg-BG"/>
        </w:rPr>
        <w:t>багер/и</w:t>
      </w:r>
      <w:r w:rsidRPr="009F5112">
        <w:rPr>
          <w:rFonts w:ascii="Verdana" w:hAnsi="Verdana"/>
          <w:color w:val="auto"/>
          <w:sz w:val="20"/>
          <w:szCs w:val="20"/>
          <w:lang w:val="bg-BG"/>
        </w:rPr>
        <w:t xml:space="preserve"> с повече от 5 работни дни и не предостави заместващ </w:t>
      </w:r>
      <w:r w:rsidR="00067165">
        <w:rPr>
          <w:rFonts w:ascii="Verdana" w:hAnsi="Verdana"/>
          <w:color w:val="auto"/>
          <w:sz w:val="20"/>
          <w:szCs w:val="20"/>
          <w:lang w:val="bg-BG"/>
        </w:rPr>
        <w:t>багер/и</w:t>
      </w:r>
      <w:r w:rsidRPr="009F5112">
        <w:rPr>
          <w:rFonts w:ascii="Verdana" w:hAnsi="Verdana"/>
          <w:color w:val="auto"/>
          <w:sz w:val="20"/>
          <w:szCs w:val="20"/>
          <w:lang w:val="bg-BG"/>
        </w:rPr>
        <w:t xml:space="preserve"> с характеристики </w:t>
      </w:r>
      <w:r w:rsidR="007D71CC" w:rsidRPr="009F5112">
        <w:rPr>
          <w:rFonts w:ascii="Verdana" w:hAnsi="Verdana"/>
          <w:color w:val="auto"/>
          <w:sz w:val="20"/>
          <w:szCs w:val="20"/>
          <w:lang w:val="bg-BG"/>
        </w:rPr>
        <w:t>отговарящи или по-добри от тези</w:t>
      </w:r>
      <w:r w:rsidR="007D71CC" w:rsidRPr="009F5112" w:rsidDel="007D71CC">
        <w:rPr>
          <w:rFonts w:ascii="Verdana" w:hAnsi="Verdana"/>
          <w:color w:val="auto"/>
          <w:sz w:val="20"/>
          <w:szCs w:val="20"/>
          <w:lang w:val="bg-BG"/>
        </w:rPr>
        <w:t xml:space="preserve"> </w:t>
      </w:r>
      <w:r w:rsidRPr="009F5112">
        <w:rPr>
          <w:rFonts w:ascii="Verdana" w:hAnsi="Verdana"/>
          <w:color w:val="auto"/>
          <w:sz w:val="20"/>
          <w:szCs w:val="20"/>
          <w:lang w:val="bg-BG"/>
        </w:rPr>
        <w:t xml:space="preserve">на забавения, то той дължи неустойка от </w:t>
      </w:r>
      <w:r w:rsidR="00E14CED">
        <w:rPr>
          <w:rFonts w:ascii="Verdana" w:hAnsi="Verdana"/>
          <w:color w:val="auto"/>
          <w:sz w:val="20"/>
          <w:szCs w:val="20"/>
          <w:lang w:val="bg-BG"/>
        </w:rPr>
        <w:t>200</w:t>
      </w:r>
      <w:r w:rsidR="00E14CED" w:rsidRPr="009F5112">
        <w:rPr>
          <w:rFonts w:ascii="Verdana" w:hAnsi="Verdana"/>
          <w:color w:val="auto"/>
          <w:sz w:val="20"/>
          <w:szCs w:val="20"/>
          <w:lang w:val="bg-BG"/>
        </w:rPr>
        <w:t xml:space="preserve"> </w:t>
      </w:r>
      <w:r w:rsidRPr="009F5112">
        <w:rPr>
          <w:rFonts w:ascii="Verdana" w:hAnsi="Verdana"/>
          <w:color w:val="auto"/>
          <w:sz w:val="20"/>
          <w:szCs w:val="20"/>
          <w:lang w:val="bg-BG"/>
        </w:rPr>
        <w:t>(</w:t>
      </w:r>
      <w:r w:rsidR="00E14CED">
        <w:rPr>
          <w:rFonts w:ascii="Verdana" w:hAnsi="Verdana"/>
          <w:color w:val="auto"/>
          <w:sz w:val="20"/>
          <w:szCs w:val="20"/>
          <w:lang w:val="bg-BG"/>
        </w:rPr>
        <w:t>двеста</w:t>
      </w:r>
      <w:r w:rsidRPr="009F5112">
        <w:rPr>
          <w:rFonts w:ascii="Verdana" w:hAnsi="Verdana"/>
          <w:color w:val="auto"/>
          <w:sz w:val="20"/>
          <w:szCs w:val="20"/>
          <w:lang w:val="bg-BG"/>
        </w:rPr>
        <w:t xml:space="preserve">) лева на ден за всеки </w:t>
      </w:r>
      <w:r w:rsidR="007D71CC" w:rsidRPr="009F5112">
        <w:rPr>
          <w:rFonts w:ascii="Verdana" w:hAnsi="Verdana"/>
          <w:color w:val="auto"/>
          <w:sz w:val="20"/>
          <w:szCs w:val="20"/>
          <w:lang w:val="bg-BG"/>
        </w:rPr>
        <w:t xml:space="preserve">работен </w:t>
      </w:r>
      <w:r w:rsidRPr="009F5112">
        <w:rPr>
          <w:rFonts w:ascii="Verdana" w:hAnsi="Verdana"/>
          <w:color w:val="auto"/>
          <w:sz w:val="20"/>
          <w:szCs w:val="20"/>
          <w:lang w:val="bg-BG"/>
        </w:rPr>
        <w:t>ден забава.</w:t>
      </w:r>
    </w:p>
    <w:p w14:paraId="1D2559F8" w14:textId="3379F8A8" w:rsidR="002617EF" w:rsidRPr="009F5112" w:rsidRDefault="002617EF" w:rsidP="00923D4E">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 xml:space="preserve">В случай че доставеният от Доставчика </w:t>
      </w:r>
      <w:r w:rsidR="004252EC">
        <w:rPr>
          <w:rFonts w:ascii="Verdana" w:hAnsi="Verdana"/>
          <w:color w:val="auto"/>
          <w:sz w:val="20"/>
          <w:szCs w:val="20"/>
          <w:lang w:val="bg-BG"/>
        </w:rPr>
        <w:t>багер/и</w:t>
      </w:r>
      <w:r w:rsidRPr="009F5112">
        <w:rPr>
          <w:rFonts w:ascii="Verdana" w:hAnsi="Verdana"/>
          <w:color w:val="auto"/>
          <w:sz w:val="20"/>
          <w:szCs w:val="20"/>
          <w:lang w:val="bg-BG"/>
        </w:rPr>
        <w:t xml:space="preserve"> има престой поради извършване на гаранционни ремонти на </w:t>
      </w:r>
      <w:r w:rsidR="004252EC">
        <w:rPr>
          <w:rFonts w:ascii="Verdana" w:hAnsi="Verdana"/>
          <w:color w:val="auto"/>
          <w:sz w:val="20"/>
          <w:szCs w:val="20"/>
          <w:lang w:val="bg-BG"/>
        </w:rPr>
        <w:t>багера</w:t>
      </w:r>
      <w:r w:rsidRPr="009F5112">
        <w:rPr>
          <w:rFonts w:ascii="Verdana" w:hAnsi="Verdana"/>
          <w:color w:val="auto"/>
          <w:sz w:val="20"/>
          <w:szCs w:val="20"/>
          <w:lang w:val="bg-BG"/>
        </w:rPr>
        <w:t xml:space="preserve"> в гаранция сумарно повече от </w:t>
      </w:r>
      <w:r w:rsidR="00E14CED">
        <w:rPr>
          <w:rFonts w:ascii="Verdana" w:hAnsi="Verdana"/>
          <w:color w:val="auto"/>
          <w:sz w:val="20"/>
          <w:szCs w:val="20"/>
          <w:lang w:val="bg-BG"/>
        </w:rPr>
        <w:t>3</w:t>
      </w:r>
      <w:r w:rsidR="00E14CED" w:rsidRPr="009F5112">
        <w:rPr>
          <w:rFonts w:ascii="Verdana" w:hAnsi="Verdana"/>
          <w:color w:val="auto"/>
          <w:sz w:val="20"/>
          <w:szCs w:val="20"/>
          <w:lang w:val="bg-BG"/>
        </w:rPr>
        <w:t xml:space="preserve">0 </w:t>
      </w:r>
      <w:r w:rsidRPr="009F5112">
        <w:rPr>
          <w:rFonts w:ascii="Verdana" w:hAnsi="Verdana"/>
          <w:color w:val="auto"/>
          <w:sz w:val="20"/>
          <w:szCs w:val="20"/>
          <w:lang w:val="bg-BG"/>
        </w:rPr>
        <w:t>/</w:t>
      </w:r>
      <w:r w:rsidR="00E14CED">
        <w:rPr>
          <w:rFonts w:ascii="Verdana" w:hAnsi="Verdana"/>
          <w:color w:val="auto"/>
          <w:sz w:val="20"/>
          <w:szCs w:val="20"/>
          <w:lang w:val="bg-BG"/>
        </w:rPr>
        <w:t>три</w:t>
      </w:r>
      <w:r w:rsidR="00E14CED" w:rsidRPr="009F5112">
        <w:rPr>
          <w:rFonts w:ascii="Verdana" w:hAnsi="Verdana"/>
          <w:color w:val="auto"/>
          <w:sz w:val="20"/>
          <w:szCs w:val="20"/>
          <w:lang w:val="bg-BG"/>
        </w:rPr>
        <w:t>десет</w:t>
      </w:r>
      <w:r w:rsidRPr="009F5112">
        <w:rPr>
          <w:rFonts w:ascii="Verdana" w:hAnsi="Verdana"/>
          <w:color w:val="auto"/>
          <w:sz w:val="20"/>
          <w:szCs w:val="20"/>
          <w:lang w:val="bg-BG"/>
        </w:rPr>
        <w:t xml:space="preserve">/ работни дни за всяка една година от първите три години, то ще </w:t>
      </w:r>
      <w:r w:rsidRPr="009F5112">
        <w:rPr>
          <w:rFonts w:ascii="Verdana" w:hAnsi="Verdana"/>
          <w:color w:val="auto"/>
          <w:sz w:val="20"/>
          <w:szCs w:val="20"/>
          <w:lang w:val="bg-BG"/>
        </w:rPr>
        <w:lastRenderedPageBreak/>
        <w:t xml:space="preserve">се счита, че Доставчикът е в съществено неизпълнение като Възложителят има право да наложи неустойка в размер на 20 000 лв. /двадесет хиляди/ лева, която е различна от прилаганата по т. </w:t>
      </w:r>
      <w:r w:rsidR="00AD6813" w:rsidRPr="009F5112">
        <w:rPr>
          <w:rFonts w:ascii="Verdana" w:hAnsi="Verdana"/>
          <w:color w:val="auto"/>
          <w:sz w:val="20"/>
          <w:szCs w:val="20"/>
          <w:lang w:val="bg-BG"/>
        </w:rPr>
        <w:t>1.</w:t>
      </w:r>
      <w:r w:rsidR="0079299B">
        <w:rPr>
          <w:rFonts w:ascii="Verdana" w:hAnsi="Verdana"/>
          <w:color w:val="auto"/>
          <w:sz w:val="20"/>
          <w:szCs w:val="20"/>
          <w:lang w:val="bg-BG"/>
        </w:rPr>
        <w:t>6</w:t>
      </w:r>
      <w:r w:rsidR="00AD6813" w:rsidRPr="009F5112">
        <w:rPr>
          <w:rFonts w:ascii="Verdana" w:hAnsi="Verdana"/>
          <w:color w:val="auto"/>
          <w:sz w:val="20"/>
          <w:szCs w:val="20"/>
          <w:lang w:val="bg-BG"/>
        </w:rPr>
        <w:t xml:space="preserve"> </w:t>
      </w:r>
      <w:r w:rsidRPr="009F5112">
        <w:rPr>
          <w:rFonts w:ascii="Verdana" w:hAnsi="Verdana"/>
          <w:color w:val="auto"/>
          <w:sz w:val="20"/>
          <w:szCs w:val="20"/>
          <w:lang w:val="bg-BG"/>
        </w:rPr>
        <w:t>и  да прекрати едностранно договора.</w:t>
      </w:r>
      <w:r w:rsidR="00AD6813" w:rsidRPr="009F5112">
        <w:rPr>
          <w:rFonts w:ascii="Verdana" w:hAnsi="Verdana" w:cs="Aharoni"/>
          <w:iCs/>
          <w:color w:val="auto"/>
          <w:sz w:val="20"/>
          <w:szCs w:val="20"/>
          <w:lang w:val="bg-BG"/>
        </w:rPr>
        <w:t xml:space="preserve"> Годишният срок е 12 месеца и започва да тече от  датата на предаване на </w:t>
      </w:r>
      <w:r w:rsidR="00B33ED2">
        <w:rPr>
          <w:rFonts w:ascii="Verdana" w:hAnsi="Verdana" w:cs="Aharoni"/>
          <w:iCs/>
          <w:color w:val="auto"/>
          <w:sz w:val="20"/>
          <w:szCs w:val="20"/>
          <w:lang w:val="bg-BG"/>
        </w:rPr>
        <w:t>багера</w:t>
      </w:r>
      <w:r w:rsidR="00AD6813" w:rsidRPr="009F5112">
        <w:rPr>
          <w:rFonts w:ascii="Verdana" w:hAnsi="Verdana" w:cs="Aharoni"/>
          <w:iCs/>
          <w:color w:val="auto"/>
          <w:sz w:val="20"/>
          <w:szCs w:val="20"/>
          <w:lang w:val="bg-BG"/>
        </w:rPr>
        <w:t xml:space="preserve"> с приемо-предавателен протокол.</w:t>
      </w:r>
    </w:p>
    <w:p w14:paraId="24290C2D" w14:textId="425F87D5" w:rsidR="00817C56" w:rsidRPr="009F5112" w:rsidRDefault="002617EF" w:rsidP="009F5112">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 xml:space="preserve">Ако Доставчикът не извършва в пълен обем всички технически и сервизни операции, предписани от производителя в срока на Пълната гаранция, то Доставчикът дължи неустойка </w:t>
      </w:r>
      <w:r w:rsidR="00AD6813" w:rsidRPr="009F5112">
        <w:rPr>
          <w:rFonts w:ascii="Verdana" w:hAnsi="Verdana" w:cs="Aharoni"/>
          <w:iCs/>
          <w:color w:val="auto"/>
          <w:sz w:val="20"/>
          <w:szCs w:val="20"/>
          <w:lang w:val="bg-BG"/>
        </w:rPr>
        <w:t xml:space="preserve">в размер на </w:t>
      </w:r>
      <w:r w:rsidRPr="009F5112">
        <w:rPr>
          <w:rFonts w:ascii="Verdana" w:hAnsi="Verdana"/>
          <w:color w:val="auto"/>
          <w:sz w:val="20"/>
          <w:szCs w:val="20"/>
          <w:lang w:val="bg-BG"/>
        </w:rPr>
        <w:t xml:space="preserve">от </w:t>
      </w:r>
      <w:r w:rsidR="00817C56" w:rsidRPr="009F5112">
        <w:rPr>
          <w:rFonts w:ascii="Verdana" w:hAnsi="Verdana"/>
          <w:color w:val="auto"/>
          <w:sz w:val="20"/>
          <w:szCs w:val="20"/>
          <w:lang w:val="bg-BG"/>
        </w:rPr>
        <w:t>5</w:t>
      </w:r>
      <w:r w:rsidRPr="009F5112">
        <w:rPr>
          <w:rFonts w:ascii="Verdana" w:hAnsi="Verdana"/>
          <w:color w:val="auto"/>
          <w:sz w:val="20"/>
          <w:szCs w:val="20"/>
          <w:lang w:val="bg-BG"/>
        </w:rPr>
        <w:t>% (</w:t>
      </w:r>
      <w:r w:rsidR="00817C56" w:rsidRPr="009F5112">
        <w:rPr>
          <w:rFonts w:ascii="Verdana" w:hAnsi="Verdana"/>
          <w:color w:val="auto"/>
          <w:sz w:val="20"/>
          <w:szCs w:val="20"/>
          <w:lang w:val="bg-BG"/>
        </w:rPr>
        <w:t xml:space="preserve">пет </w:t>
      </w:r>
      <w:r w:rsidRPr="009F5112">
        <w:rPr>
          <w:rFonts w:ascii="Verdana" w:hAnsi="Verdana"/>
          <w:color w:val="auto"/>
          <w:sz w:val="20"/>
          <w:szCs w:val="20"/>
          <w:lang w:val="bg-BG"/>
        </w:rPr>
        <w:t xml:space="preserve">процента) от стойността на направената от Възложителя към него поръчка за доставка на </w:t>
      </w:r>
      <w:r w:rsidR="00B33ED2">
        <w:rPr>
          <w:rFonts w:ascii="Verdana" w:hAnsi="Verdana"/>
          <w:color w:val="auto"/>
          <w:sz w:val="20"/>
          <w:szCs w:val="20"/>
          <w:lang w:val="bg-BG"/>
        </w:rPr>
        <w:t>багер/и</w:t>
      </w:r>
      <w:r w:rsidR="00817C56" w:rsidRPr="009F5112">
        <w:rPr>
          <w:rFonts w:ascii="Verdana" w:hAnsi="Verdana" w:cs="Aharoni"/>
          <w:iCs/>
          <w:color w:val="auto"/>
          <w:sz w:val="20"/>
          <w:szCs w:val="20"/>
          <w:lang w:val="bg-BG"/>
        </w:rPr>
        <w:t xml:space="preserve"> за всеки отделен случай на извършване в непълен обем на предписаните от производителя технически и сервизни операции.</w:t>
      </w:r>
    </w:p>
    <w:p w14:paraId="7A674341" w14:textId="77777777" w:rsidR="0079299B" w:rsidRPr="006C5091" w:rsidRDefault="002617EF" w:rsidP="009F5112">
      <w:pPr>
        <w:pStyle w:val="p50"/>
        <w:numPr>
          <w:ilvl w:val="1"/>
          <w:numId w:val="22"/>
        </w:numPr>
        <w:tabs>
          <w:tab w:val="clear" w:pos="1430"/>
          <w:tab w:val="left" w:pos="993"/>
          <w:tab w:val="num" w:pos="1560"/>
        </w:tabs>
        <w:spacing w:before="120" w:after="120"/>
        <w:ind w:left="709"/>
        <w:rPr>
          <w:rFonts w:ascii="Verdana" w:hAnsi="Verdana"/>
          <w:color w:val="auto"/>
          <w:sz w:val="20"/>
          <w:szCs w:val="20"/>
          <w:lang w:val="bg-BG"/>
        </w:rPr>
      </w:pPr>
      <w:r w:rsidRPr="009F5112">
        <w:rPr>
          <w:rFonts w:ascii="Verdana" w:hAnsi="Verdana"/>
          <w:color w:val="auto"/>
          <w:sz w:val="20"/>
          <w:szCs w:val="20"/>
          <w:lang w:val="bg-BG"/>
        </w:rPr>
        <w:t xml:space="preserve">В случай че Доставчикът едностранно прекрати настоящия договор, без да има правно основание за това, той дължи на Възложителя неустойка в размер на </w:t>
      </w:r>
      <w:r w:rsidR="00817C56" w:rsidRPr="009F5112">
        <w:rPr>
          <w:rFonts w:ascii="Verdana" w:hAnsi="Verdana"/>
          <w:sz w:val="20"/>
          <w:szCs w:val="20"/>
          <w:lang w:val="bg-BG"/>
        </w:rPr>
        <w:t>15</w:t>
      </w:r>
      <w:r w:rsidRPr="009F5112">
        <w:rPr>
          <w:rFonts w:ascii="Verdana" w:hAnsi="Verdana"/>
          <w:color w:val="auto"/>
          <w:sz w:val="20"/>
          <w:szCs w:val="20"/>
          <w:lang w:val="bg-BG"/>
        </w:rPr>
        <w:t>% (</w:t>
      </w:r>
      <w:r w:rsidR="00817C56" w:rsidRPr="009F5112">
        <w:rPr>
          <w:rFonts w:ascii="Verdana" w:hAnsi="Verdana"/>
          <w:sz w:val="20"/>
          <w:szCs w:val="20"/>
          <w:lang w:val="bg-BG"/>
        </w:rPr>
        <w:t xml:space="preserve">петнадесет </w:t>
      </w:r>
      <w:r w:rsidRPr="009F5112">
        <w:rPr>
          <w:rFonts w:ascii="Verdana" w:hAnsi="Verdana"/>
          <w:color w:val="auto"/>
          <w:sz w:val="20"/>
          <w:szCs w:val="20"/>
          <w:lang w:val="bg-BG"/>
        </w:rPr>
        <w:t>процента) от стойността на договора</w:t>
      </w:r>
      <w:r w:rsidR="00817C56" w:rsidRPr="009F5112">
        <w:rPr>
          <w:rFonts w:ascii="Verdana" w:hAnsi="Verdana"/>
          <w:sz w:val="20"/>
          <w:szCs w:val="20"/>
          <w:lang w:val="bg-BG"/>
        </w:rPr>
        <w:t>.</w:t>
      </w:r>
    </w:p>
    <w:p w14:paraId="3C148E50" w14:textId="77777777" w:rsidR="0079299B" w:rsidRPr="0003093D" w:rsidRDefault="002617EF" w:rsidP="0079299B">
      <w:pPr>
        <w:pStyle w:val="p50"/>
        <w:numPr>
          <w:ilvl w:val="1"/>
          <w:numId w:val="22"/>
        </w:numPr>
        <w:tabs>
          <w:tab w:val="clear" w:pos="1430"/>
          <w:tab w:val="left" w:pos="993"/>
          <w:tab w:val="num" w:pos="1560"/>
        </w:tabs>
        <w:spacing w:before="120" w:after="120"/>
        <w:ind w:left="709"/>
        <w:rPr>
          <w:rFonts w:ascii="Verdana" w:hAnsi="Verdana"/>
          <w:sz w:val="20"/>
          <w:szCs w:val="20"/>
          <w:lang w:val="bg-BG"/>
        </w:rPr>
      </w:pPr>
      <w:r w:rsidRPr="009F5112">
        <w:rPr>
          <w:rFonts w:ascii="Verdana" w:hAnsi="Verdana"/>
          <w:color w:val="auto"/>
          <w:sz w:val="20"/>
          <w:szCs w:val="20"/>
          <w:lang w:val="bg-BG"/>
        </w:rPr>
        <w:t xml:space="preserve"> </w:t>
      </w:r>
      <w:r w:rsidR="0079299B" w:rsidRPr="0003093D">
        <w:rPr>
          <w:rFonts w:ascii="Verdana" w:hAnsi="Verdana"/>
          <w:sz w:val="20"/>
          <w:szCs w:val="20"/>
          <w:lang w:val="bg-BG"/>
        </w:rPr>
        <w:t xml:space="preserve">Доставчикът ще изплати неустойката в срок до 5 (пет) дни от получаването на писмено уведомление от Възложителя за налагането на съответната неустойка. </w:t>
      </w:r>
    </w:p>
    <w:p w14:paraId="1F28C103" w14:textId="668C1DF4" w:rsidR="002617EF" w:rsidRPr="009F5112" w:rsidRDefault="002617EF" w:rsidP="006C5091">
      <w:pPr>
        <w:pStyle w:val="p50"/>
        <w:tabs>
          <w:tab w:val="left" w:pos="993"/>
        </w:tabs>
        <w:spacing w:before="120" w:after="120"/>
        <w:ind w:left="709" w:firstLine="0"/>
        <w:rPr>
          <w:rFonts w:ascii="Verdana" w:hAnsi="Verdana"/>
          <w:color w:val="auto"/>
          <w:sz w:val="20"/>
          <w:szCs w:val="20"/>
          <w:lang w:val="bg-BG"/>
        </w:rPr>
      </w:pPr>
    </w:p>
    <w:p w14:paraId="516AFDF7" w14:textId="77777777" w:rsidR="00266053" w:rsidRPr="009F5112" w:rsidRDefault="00266053" w:rsidP="00266053">
      <w:pPr>
        <w:keepNext/>
        <w:numPr>
          <w:ilvl w:val="0"/>
          <w:numId w:val="22"/>
        </w:numPr>
        <w:spacing w:after="240"/>
        <w:jc w:val="both"/>
        <w:rPr>
          <w:rFonts w:ascii="Verdana" w:hAnsi="Verdana"/>
          <w:snapToGrid w:val="0"/>
          <w:sz w:val="20"/>
          <w:szCs w:val="20"/>
          <w:lang w:val="bg-BG"/>
        </w:rPr>
      </w:pPr>
      <w:r w:rsidRPr="009F5112">
        <w:rPr>
          <w:rFonts w:ascii="Verdana" w:hAnsi="Verdana"/>
          <w:b/>
          <w:snapToGrid w:val="0"/>
          <w:color w:val="000000"/>
          <w:sz w:val="20"/>
          <w:szCs w:val="20"/>
          <w:lang w:val="bg-BG"/>
        </w:rPr>
        <w:t>САНКЦИИ</w:t>
      </w:r>
      <w:r w:rsidRPr="009F5112">
        <w:rPr>
          <w:rFonts w:ascii="Verdana" w:hAnsi="Verdana"/>
          <w:b/>
          <w:bCs/>
          <w:snapToGrid w:val="0"/>
          <w:color w:val="000000"/>
          <w:sz w:val="20"/>
          <w:szCs w:val="20"/>
          <w:lang w:val="bg-BG"/>
        </w:rPr>
        <w:t>, НАЛАГАНИ НА “СОФИЙСКА ВОДА” АД</w:t>
      </w:r>
    </w:p>
    <w:p w14:paraId="109DC9CB" w14:textId="77777777" w:rsidR="00266053" w:rsidRPr="009F5112" w:rsidRDefault="00266053" w:rsidP="009F5112">
      <w:pPr>
        <w:numPr>
          <w:ilvl w:val="1"/>
          <w:numId w:val="22"/>
        </w:numPr>
        <w:spacing w:after="240"/>
        <w:ind w:left="720"/>
        <w:jc w:val="both"/>
        <w:rPr>
          <w:rFonts w:ascii="Verdana" w:hAnsi="Verdana"/>
          <w:snapToGrid w:val="0"/>
          <w:sz w:val="20"/>
          <w:szCs w:val="20"/>
          <w:lang w:val="bg-BG"/>
        </w:rPr>
      </w:pPr>
      <w:r w:rsidRPr="009F5112">
        <w:rPr>
          <w:rFonts w:ascii="Verdana" w:hAnsi="Verdana"/>
          <w:snapToGrid w:val="0"/>
          <w:color w:val="000000"/>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743D2C84" w14:textId="51C9E66D" w:rsidR="00891542" w:rsidRPr="009F5112" w:rsidRDefault="00891542" w:rsidP="00891542">
      <w:pPr>
        <w:pStyle w:val="p50"/>
        <w:numPr>
          <w:ilvl w:val="0"/>
          <w:numId w:val="22"/>
        </w:numPr>
        <w:tabs>
          <w:tab w:val="clear" w:pos="760"/>
        </w:tabs>
        <w:spacing w:after="120" w:line="240" w:lineRule="auto"/>
        <w:rPr>
          <w:rFonts w:ascii="Verdana" w:hAnsi="Verdana"/>
          <w:b/>
          <w:bCs/>
          <w:color w:val="auto"/>
          <w:sz w:val="20"/>
          <w:szCs w:val="20"/>
          <w:lang w:val="bg-BG"/>
        </w:rPr>
      </w:pPr>
      <w:r w:rsidRPr="009F5112">
        <w:rPr>
          <w:rFonts w:ascii="Verdana" w:hAnsi="Verdana"/>
          <w:b/>
          <w:bCs/>
          <w:color w:val="auto"/>
          <w:sz w:val="20"/>
          <w:szCs w:val="20"/>
          <w:lang w:val="bg-BG"/>
        </w:rPr>
        <w:t>ГАРАНЦИЯ ЗА ИЗПЪЛНЕНИЕ НА ДОГОВОРА</w:t>
      </w:r>
    </w:p>
    <w:p w14:paraId="6C23E4A5" w14:textId="4A8A8561" w:rsidR="000F46C3" w:rsidRPr="009F5112" w:rsidRDefault="000F46C3" w:rsidP="009F5112">
      <w:pPr>
        <w:numPr>
          <w:ilvl w:val="1"/>
          <w:numId w:val="22"/>
        </w:numPr>
        <w:spacing w:after="120"/>
        <w:ind w:left="720"/>
        <w:jc w:val="both"/>
        <w:rPr>
          <w:rFonts w:ascii="Verdana" w:hAnsi="Verdana"/>
          <w:sz w:val="20"/>
          <w:szCs w:val="20"/>
          <w:lang w:val="bg-BG"/>
        </w:rPr>
      </w:pPr>
      <w:r w:rsidRPr="009F5112">
        <w:rPr>
          <w:rFonts w:ascii="Verdana" w:hAnsi="Verdana"/>
          <w:sz w:val="20"/>
          <w:szCs w:val="20"/>
          <w:lang w:val="bg-BG"/>
        </w:rPr>
        <w:t xml:space="preserve">Гаранцията за обезпечаване на изпълнението е със срок и валидност съгласно предвиденото в договора, като Възложителят не дължи лихви на </w:t>
      </w:r>
      <w:r w:rsidR="005A2331" w:rsidRPr="009F5112">
        <w:rPr>
          <w:rFonts w:ascii="Verdana" w:hAnsi="Verdana"/>
          <w:sz w:val="20"/>
          <w:szCs w:val="20"/>
          <w:lang w:val="bg-BG"/>
        </w:rPr>
        <w:t>Доставчика</w:t>
      </w:r>
      <w:r w:rsidRPr="009F5112">
        <w:rPr>
          <w:rFonts w:ascii="Verdana" w:hAnsi="Verdana"/>
          <w:sz w:val="20"/>
          <w:szCs w:val="20"/>
          <w:lang w:val="bg-BG"/>
        </w:rPr>
        <w:t xml:space="preserve"> за периода, през който гаранцията е престояла при него. </w:t>
      </w:r>
    </w:p>
    <w:p w14:paraId="38077C63" w14:textId="3F2BAA56" w:rsidR="000F46C3" w:rsidRPr="009F5112" w:rsidRDefault="005A2331" w:rsidP="009F5112">
      <w:pPr>
        <w:pStyle w:val="p50"/>
        <w:keepLines/>
        <w:numPr>
          <w:ilvl w:val="1"/>
          <w:numId w:val="22"/>
        </w:numPr>
        <w:tabs>
          <w:tab w:val="left" w:pos="708"/>
        </w:tabs>
        <w:snapToGrid w:val="0"/>
        <w:spacing w:before="120" w:after="120" w:line="240" w:lineRule="auto"/>
        <w:ind w:left="720"/>
        <w:rPr>
          <w:rFonts w:ascii="Verdana" w:hAnsi="Verdana"/>
          <w:color w:val="auto"/>
          <w:spacing w:val="-4"/>
          <w:sz w:val="20"/>
          <w:szCs w:val="20"/>
          <w:lang w:val="bg-BG"/>
        </w:rPr>
      </w:pPr>
      <w:r w:rsidRPr="009F5112">
        <w:rPr>
          <w:rFonts w:ascii="Verdana" w:hAnsi="Verdana"/>
          <w:sz w:val="20"/>
          <w:szCs w:val="20"/>
          <w:lang w:val="bg-BG"/>
        </w:rPr>
        <w:t>Доставчикът</w:t>
      </w:r>
      <w:r w:rsidR="000F46C3" w:rsidRPr="009F5112">
        <w:rPr>
          <w:rFonts w:ascii="Verdana" w:hAnsi="Verdana"/>
          <w:sz w:val="20"/>
          <w:szCs w:val="20"/>
          <w:lang w:val="bg-BG"/>
        </w:rPr>
        <w:t xml:space="preserve"> </w:t>
      </w:r>
      <w:r w:rsidR="000F46C3" w:rsidRPr="009F5112">
        <w:rPr>
          <w:rFonts w:ascii="Verdana" w:hAnsi="Verdana"/>
          <w:color w:val="auto"/>
          <w:spacing w:val="-4"/>
          <w:sz w:val="20"/>
          <w:szCs w:val="20"/>
          <w:lang w:val="bg-BG"/>
        </w:rPr>
        <w:t>отправя исканията за освобождаване на гаранцията за обезпечаване на изпълнението към контролиращия служител по договора.</w:t>
      </w:r>
    </w:p>
    <w:p w14:paraId="123BB1EB" w14:textId="093285C1" w:rsidR="000F46C3" w:rsidRPr="009F5112" w:rsidRDefault="000F46C3" w:rsidP="009F5112">
      <w:pPr>
        <w:pStyle w:val="p50"/>
        <w:keepLines/>
        <w:numPr>
          <w:ilvl w:val="1"/>
          <w:numId w:val="22"/>
        </w:numPr>
        <w:tabs>
          <w:tab w:val="left" w:pos="708"/>
        </w:tabs>
        <w:snapToGrid w:val="0"/>
        <w:spacing w:before="120" w:after="120" w:line="240" w:lineRule="auto"/>
        <w:ind w:left="720"/>
        <w:rPr>
          <w:rFonts w:ascii="Verdana" w:hAnsi="Verdana"/>
          <w:color w:val="auto"/>
          <w:sz w:val="20"/>
          <w:szCs w:val="20"/>
          <w:lang w:val="bg-BG"/>
        </w:rPr>
      </w:pPr>
      <w:r w:rsidRPr="009F5112">
        <w:rPr>
          <w:rFonts w:ascii="Verdana" w:hAnsi="Verdana" w:cs="Tahoma"/>
          <w:color w:val="auto"/>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w:t>
      </w:r>
      <w:r w:rsidRPr="009F5112">
        <w:rPr>
          <w:rFonts w:ascii="Verdana" w:hAnsi="Verdana"/>
          <w:sz w:val="20"/>
          <w:szCs w:val="20"/>
          <w:lang w:val="bg-BG"/>
        </w:rPr>
        <w:t>Изпълнителя</w:t>
      </w:r>
      <w:r w:rsidRPr="009F5112">
        <w:rPr>
          <w:rFonts w:ascii="Verdana" w:hAnsi="Verdana" w:cs="Tahoma"/>
          <w:color w:val="auto"/>
          <w:sz w:val="20"/>
          <w:szCs w:val="20"/>
          <w:lang w:val="bg-BG"/>
        </w:rPr>
        <w:t xml:space="preserve">, като възложителят не се ангажира и не дължи разходите за изготвяне на допълнителни потвърждения, </w:t>
      </w:r>
      <w:r w:rsidRPr="009F5112">
        <w:rPr>
          <w:rFonts w:ascii="Verdana" w:hAnsi="Verdana"/>
          <w:color w:val="auto"/>
          <w:sz w:val="20"/>
          <w:szCs w:val="20"/>
          <w:lang w:val="bg-BG"/>
        </w:rPr>
        <w:t xml:space="preserve">изпращане на междубанкови SWIFT съобщения и заплащане на свързаните с това такси, в случай че обслужващата банка на </w:t>
      </w:r>
      <w:r w:rsidR="005A2331" w:rsidRPr="009F5112">
        <w:rPr>
          <w:rFonts w:ascii="Verdana" w:hAnsi="Verdana"/>
          <w:sz w:val="20"/>
          <w:szCs w:val="20"/>
          <w:lang w:val="bg-BG"/>
        </w:rPr>
        <w:t>Доставчика</w:t>
      </w:r>
      <w:r w:rsidRPr="009F5112">
        <w:rPr>
          <w:rFonts w:ascii="Verdana" w:hAnsi="Verdana"/>
          <w:sz w:val="20"/>
          <w:szCs w:val="20"/>
          <w:lang w:val="bg-BG"/>
        </w:rPr>
        <w:t xml:space="preserve"> </w:t>
      </w:r>
      <w:r w:rsidRPr="009F5112">
        <w:rPr>
          <w:rFonts w:ascii="Verdana" w:hAnsi="Verdana"/>
          <w:color w:val="auto"/>
          <w:sz w:val="20"/>
          <w:szCs w:val="20"/>
          <w:lang w:val="bg-BG"/>
        </w:rPr>
        <w:t>има някакви допълнителни специфични изисквания.</w:t>
      </w:r>
    </w:p>
    <w:p w14:paraId="17253095" w14:textId="77777777" w:rsidR="000F46C3" w:rsidRPr="009F5112" w:rsidRDefault="000F46C3" w:rsidP="009F5112">
      <w:pPr>
        <w:numPr>
          <w:ilvl w:val="1"/>
          <w:numId w:val="22"/>
        </w:numPr>
        <w:spacing w:before="120" w:after="120"/>
        <w:ind w:left="720"/>
        <w:jc w:val="both"/>
        <w:rPr>
          <w:rFonts w:ascii="Verdana" w:hAnsi="Verdana"/>
          <w:sz w:val="20"/>
          <w:szCs w:val="20"/>
          <w:lang w:val="bg-BG"/>
        </w:rPr>
      </w:pPr>
      <w:r w:rsidRPr="009F5112">
        <w:rPr>
          <w:rFonts w:ascii="Verdana" w:hAnsi="Verdana"/>
          <w:sz w:val="20"/>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08C57E0D" w14:textId="7241EECA" w:rsidR="000F46C3" w:rsidRPr="009F5112" w:rsidRDefault="000F46C3" w:rsidP="009F5112">
      <w:pPr>
        <w:numPr>
          <w:ilvl w:val="1"/>
          <w:numId w:val="22"/>
        </w:numPr>
        <w:spacing w:before="120" w:after="120"/>
        <w:ind w:left="720"/>
        <w:jc w:val="both"/>
        <w:rPr>
          <w:rFonts w:ascii="Verdana" w:hAnsi="Verdana"/>
          <w:color w:val="000000"/>
          <w:spacing w:val="1"/>
          <w:sz w:val="20"/>
          <w:szCs w:val="20"/>
          <w:lang w:val="bg-BG"/>
        </w:rPr>
      </w:pPr>
      <w:r w:rsidRPr="009F5112">
        <w:rPr>
          <w:rFonts w:ascii="Verdana" w:hAnsi="Verdana"/>
          <w:sz w:val="20"/>
          <w:szCs w:val="20"/>
          <w:lang w:val="bg-BG"/>
        </w:rPr>
        <w:t>Когато</w:t>
      </w:r>
      <w:r w:rsidRPr="009F5112">
        <w:rPr>
          <w:rFonts w:ascii="Verdana" w:hAnsi="Verdana"/>
          <w:color w:val="000000"/>
          <w:sz w:val="20"/>
          <w:szCs w:val="20"/>
          <w:lang w:val="bg-BG"/>
        </w:rPr>
        <w:t xml:space="preserve"> като Гаранция за изпълнение се представя </w:t>
      </w:r>
      <w:r w:rsidRPr="009F5112">
        <w:rPr>
          <w:rFonts w:ascii="Verdana" w:hAnsi="Verdana"/>
          <w:color w:val="000000"/>
          <w:spacing w:val="1"/>
          <w:sz w:val="20"/>
          <w:szCs w:val="20"/>
          <w:lang w:val="bg-BG"/>
        </w:rPr>
        <w:t xml:space="preserve">застраховка, </w:t>
      </w:r>
      <w:r w:rsidR="005A2331" w:rsidRPr="009F5112">
        <w:rPr>
          <w:rFonts w:ascii="Verdana" w:hAnsi="Verdana"/>
          <w:color w:val="000000"/>
          <w:spacing w:val="1"/>
          <w:sz w:val="20"/>
          <w:szCs w:val="20"/>
          <w:lang w:val="bg-BG"/>
        </w:rPr>
        <w:t>Доставчикът</w:t>
      </w:r>
      <w:r w:rsidRPr="009F5112">
        <w:rPr>
          <w:rFonts w:ascii="Verdana" w:hAnsi="Verdana"/>
          <w:color w:val="000000"/>
          <w:spacing w:val="1"/>
          <w:sz w:val="20"/>
          <w:szCs w:val="20"/>
          <w:lang w:val="bg-BG"/>
        </w:rPr>
        <w:t xml:space="preserve">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1B817BDC" w14:textId="77777777" w:rsidR="000F46C3" w:rsidRPr="009F5112" w:rsidRDefault="000F46C3" w:rsidP="009F5112">
      <w:pPr>
        <w:numPr>
          <w:ilvl w:val="2"/>
          <w:numId w:val="22"/>
        </w:numPr>
        <w:spacing w:before="120" w:after="120"/>
        <w:ind w:left="1134"/>
        <w:jc w:val="both"/>
        <w:rPr>
          <w:rFonts w:ascii="Verdana" w:hAnsi="Verdana"/>
          <w:color w:val="000000"/>
          <w:spacing w:val="1"/>
          <w:sz w:val="20"/>
          <w:szCs w:val="20"/>
          <w:lang w:val="bg-BG"/>
        </w:rPr>
      </w:pPr>
      <w:r w:rsidRPr="009F5112">
        <w:rPr>
          <w:rFonts w:ascii="Verdana" w:hAnsi="Verdana"/>
          <w:color w:val="000000"/>
          <w:spacing w:val="1"/>
          <w:sz w:val="20"/>
          <w:szCs w:val="20"/>
          <w:lang w:val="bg-BG"/>
        </w:rPr>
        <w:t>да обезпечава изпълнението на този Договор чрез покритие на отговорността на Изпълнителя;</w:t>
      </w:r>
    </w:p>
    <w:p w14:paraId="5179772B" w14:textId="77777777" w:rsidR="000F46C3" w:rsidRPr="009F5112" w:rsidRDefault="000F46C3" w:rsidP="009F5112">
      <w:pPr>
        <w:numPr>
          <w:ilvl w:val="2"/>
          <w:numId w:val="22"/>
        </w:numPr>
        <w:spacing w:before="120" w:after="120"/>
        <w:ind w:left="1134"/>
        <w:jc w:val="both"/>
        <w:rPr>
          <w:rFonts w:ascii="Verdana" w:hAnsi="Verdana"/>
          <w:color w:val="000000"/>
          <w:spacing w:val="1"/>
          <w:sz w:val="20"/>
          <w:szCs w:val="20"/>
          <w:lang w:val="bg-BG"/>
        </w:rPr>
      </w:pPr>
      <w:r w:rsidRPr="009F5112">
        <w:rPr>
          <w:rFonts w:ascii="Verdana" w:hAnsi="Verdana"/>
          <w:color w:val="000000"/>
          <w:spacing w:val="1"/>
          <w:sz w:val="20"/>
          <w:szCs w:val="20"/>
          <w:lang w:val="bg-BG"/>
        </w:rPr>
        <w:t>да бъде за изискания в договора срок;</w:t>
      </w:r>
    </w:p>
    <w:p w14:paraId="3BDD9B11" w14:textId="6672A5A1" w:rsidR="000F46C3" w:rsidRPr="009F5112" w:rsidRDefault="000F46C3" w:rsidP="000F46C3">
      <w:pPr>
        <w:numPr>
          <w:ilvl w:val="2"/>
          <w:numId w:val="22"/>
        </w:numPr>
        <w:spacing w:before="120" w:after="120"/>
        <w:jc w:val="both"/>
        <w:rPr>
          <w:rFonts w:ascii="Verdana" w:hAnsi="Verdana"/>
          <w:color w:val="000000"/>
          <w:spacing w:val="1"/>
          <w:sz w:val="20"/>
          <w:szCs w:val="20"/>
          <w:lang w:val="bg-BG"/>
        </w:rPr>
      </w:pPr>
      <w:r w:rsidRPr="009F5112">
        <w:rPr>
          <w:rFonts w:ascii="Verdana" w:hAnsi="Verdana"/>
          <w:color w:val="000000"/>
          <w:spacing w:val="1"/>
          <w:sz w:val="20"/>
          <w:szCs w:val="20"/>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w:t>
      </w:r>
      <w:r w:rsidR="005A2331" w:rsidRPr="009F5112">
        <w:rPr>
          <w:rFonts w:ascii="Verdana" w:hAnsi="Verdana"/>
          <w:color w:val="000000"/>
          <w:spacing w:val="1"/>
          <w:sz w:val="20"/>
          <w:szCs w:val="20"/>
          <w:lang w:val="bg-BG"/>
        </w:rPr>
        <w:t>Доставчика</w:t>
      </w:r>
      <w:r w:rsidRPr="009F5112">
        <w:rPr>
          <w:rFonts w:ascii="Verdana" w:hAnsi="Verdana"/>
          <w:color w:val="000000"/>
          <w:spacing w:val="1"/>
          <w:sz w:val="20"/>
          <w:szCs w:val="20"/>
          <w:lang w:val="bg-BG"/>
        </w:rPr>
        <w:t xml:space="preserve">. </w:t>
      </w:r>
    </w:p>
    <w:p w14:paraId="3F92AAFA" w14:textId="57490135" w:rsidR="000F46C3" w:rsidRPr="009F5112" w:rsidRDefault="000F46C3" w:rsidP="009F5112">
      <w:pPr>
        <w:numPr>
          <w:ilvl w:val="1"/>
          <w:numId w:val="22"/>
        </w:numPr>
        <w:spacing w:before="120" w:after="120"/>
        <w:ind w:left="720"/>
        <w:jc w:val="both"/>
        <w:rPr>
          <w:rFonts w:ascii="Verdana" w:hAnsi="Verdana"/>
          <w:color w:val="000000"/>
          <w:spacing w:val="1"/>
          <w:sz w:val="20"/>
          <w:szCs w:val="20"/>
          <w:lang w:val="bg-BG"/>
        </w:rPr>
      </w:pPr>
      <w:r w:rsidRPr="009F5112">
        <w:rPr>
          <w:rFonts w:ascii="Verdana" w:hAnsi="Verdana"/>
          <w:color w:val="000000"/>
          <w:spacing w:val="1"/>
          <w:sz w:val="20"/>
          <w:szCs w:val="20"/>
          <w:lang w:val="bg-BG"/>
        </w:rPr>
        <w:lastRenderedPageBreak/>
        <w:t xml:space="preserve">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w:t>
      </w:r>
      <w:r w:rsidR="005A2331" w:rsidRPr="009F5112">
        <w:rPr>
          <w:rFonts w:ascii="Verdana" w:hAnsi="Verdana"/>
          <w:color w:val="000000"/>
          <w:spacing w:val="1"/>
          <w:sz w:val="20"/>
          <w:szCs w:val="20"/>
          <w:lang w:val="bg-BG"/>
        </w:rPr>
        <w:t>Доставчика</w:t>
      </w:r>
      <w:r w:rsidRPr="009F5112">
        <w:rPr>
          <w:rFonts w:ascii="Verdana" w:hAnsi="Verdana"/>
          <w:color w:val="000000"/>
          <w:spacing w:val="1"/>
          <w:sz w:val="20"/>
          <w:szCs w:val="20"/>
          <w:lang w:val="bg-BG"/>
        </w:rPr>
        <w:t xml:space="preserve"> и въпросът е отнесен за решаване пред съд. При решаване на спора в полза на Възложителя той може да пристъпи към усвояване на гаранциите.</w:t>
      </w:r>
    </w:p>
    <w:p w14:paraId="78B5FD74" w14:textId="2BBAEF73" w:rsidR="000F46C3" w:rsidRPr="009F5112" w:rsidRDefault="000F46C3" w:rsidP="009F5112">
      <w:pPr>
        <w:pStyle w:val="p50"/>
        <w:keepLines/>
        <w:numPr>
          <w:ilvl w:val="1"/>
          <w:numId w:val="22"/>
        </w:numPr>
        <w:tabs>
          <w:tab w:val="left" w:pos="708"/>
        </w:tabs>
        <w:snapToGrid w:val="0"/>
        <w:spacing w:before="120" w:after="120" w:line="240" w:lineRule="auto"/>
        <w:ind w:left="720"/>
        <w:rPr>
          <w:rFonts w:ascii="Verdana" w:hAnsi="Verdana"/>
          <w:color w:val="auto"/>
          <w:spacing w:val="-4"/>
          <w:sz w:val="20"/>
          <w:szCs w:val="20"/>
          <w:lang w:val="bg-BG"/>
        </w:rPr>
      </w:pPr>
      <w:r w:rsidRPr="009F5112">
        <w:rPr>
          <w:rFonts w:ascii="Verdana" w:hAnsi="Verdana"/>
          <w:color w:val="auto"/>
          <w:spacing w:val="-4"/>
          <w:sz w:val="20"/>
          <w:szCs w:val="20"/>
          <w:lang w:val="bg-BG"/>
        </w:rPr>
        <w:t xml:space="preserve">В случай че </w:t>
      </w:r>
      <w:r w:rsidR="005A2331" w:rsidRPr="009F5112">
        <w:rPr>
          <w:rFonts w:ascii="Verdana" w:hAnsi="Verdana"/>
          <w:sz w:val="20"/>
          <w:szCs w:val="20"/>
          <w:lang w:val="bg-BG"/>
        </w:rPr>
        <w:t>Доставчикът</w:t>
      </w:r>
      <w:r w:rsidRPr="009F5112">
        <w:rPr>
          <w:rFonts w:ascii="Verdana" w:hAnsi="Verdana"/>
          <w:sz w:val="20"/>
          <w:szCs w:val="20"/>
          <w:lang w:val="bg-BG"/>
        </w:rPr>
        <w:t xml:space="preserve"> </w:t>
      </w:r>
      <w:r w:rsidRPr="009F5112">
        <w:rPr>
          <w:rFonts w:ascii="Verdana" w:hAnsi="Verdana"/>
          <w:color w:val="auto"/>
          <w:spacing w:val="-4"/>
          <w:sz w:val="20"/>
          <w:szCs w:val="20"/>
          <w:lang w:val="bg-BG"/>
        </w:rPr>
        <w:t xml:space="preserve">откаже да изплати неустойка, глоба или санкция, наложена съгласно изискванията на настоящия договор, възложителят има право да </w:t>
      </w:r>
      <w:r w:rsidRPr="009F5112">
        <w:rPr>
          <w:rFonts w:ascii="Verdana" w:hAnsi="Verdana"/>
          <w:color w:val="auto"/>
          <w:sz w:val="20"/>
          <w:szCs w:val="20"/>
          <w:lang w:val="bg-BG"/>
        </w:rPr>
        <w:t>задържи плащане или да прихване сумите срещу насрещни дължими суми</w:t>
      </w:r>
      <w:r w:rsidRPr="009F5112">
        <w:rPr>
          <w:rFonts w:ascii="Verdana" w:hAnsi="Verdana"/>
          <w:color w:val="auto"/>
          <w:spacing w:val="-4"/>
          <w:sz w:val="20"/>
          <w:szCs w:val="20"/>
          <w:lang w:val="bg-BG"/>
        </w:rPr>
        <w:t xml:space="preserve"> или да приспадне дължимата му сума от гаранцията за обезпечаване на изпълнението на договора, внесена/представена от </w:t>
      </w:r>
      <w:r w:rsidR="005A2331" w:rsidRPr="009F5112">
        <w:rPr>
          <w:rFonts w:ascii="Verdana" w:hAnsi="Verdana"/>
          <w:sz w:val="20"/>
          <w:szCs w:val="20"/>
          <w:lang w:val="bg-BG"/>
        </w:rPr>
        <w:t>Доставчика</w:t>
      </w:r>
      <w:r w:rsidRPr="009F5112">
        <w:rPr>
          <w:rFonts w:ascii="Verdana" w:hAnsi="Verdana"/>
          <w:color w:val="auto"/>
          <w:spacing w:val="-4"/>
          <w:sz w:val="20"/>
          <w:szCs w:val="20"/>
          <w:lang w:val="bg-BG"/>
        </w:rPr>
        <w:t xml:space="preserve">. </w:t>
      </w:r>
      <w:r w:rsidR="005A2331" w:rsidRPr="009F5112">
        <w:rPr>
          <w:rFonts w:ascii="Verdana" w:hAnsi="Verdana"/>
          <w:sz w:val="20"/>
          <w:szCs w:val="20"/>
          <w:lang w:val="bg-BG"/>
        </w:rPr>
        <w:t>Доставчикът</w:t>
      </w:r>
      <w:r w:rsidRPr="009F5112">
        <w:rPr>
          <w:rFonts w:ascii="Verdana" w:hAnsi="Verdana"/>
          <w:sz w:val="20"/>
          <w:szCs w:val="20"/>
          <w:lang w:val="bg-BG"/>
        </w:rPr>
        <w:t xml:space="preserve"> </w:t>
      </w:r>
      <w:r w:rsidRPr="009F5112">
        <w:rPr>
          <w:rFonts w:ascii="Verdana" w:hAnsi="Verdana"/>
          <w:color w:val="auto"/>
          <w:sz w:val="20"/>
          <w:szCs w:val="20"/>
          <w:lang w:val="bg-BG"/>
        </w:rPr>
        <w:t>е длъжен да поддържа стойността на гаранцията за обезпечаване на изпълнението за срока на договора.</w:t>
      </w:r>
    </w:p>
    <w:p w14:paraId="78C933AA" w14:textId="3D80E206" w:rsidR="000F46C3" w:rsidRPr="009F5112" w:rsidRDefault="000F46C3" w:rsidP="009F5112">
      <w:pPr>
        <w:pStyle w:val="p50"/>
        <w:numPr>
          <w:ilvl w:val="1"/>
          <w:numId w:val="22"/>
        </w:numPr>
        <w:tabs>
          <w:tab w:val="left" w:pos="708"/>
        </w:tabs>
        <w:snapToGrid w:val="0"/>
        <w:spacing w:after="240" w:line="240" w:lineRule="auto"/>
        <w:ind w:left="720"/>
        <w:rPr>
          <w:rFonts w:ascii="Verdana" w:hAnsi="Verdana"/>
          <w:b/>
          <w:bCs/>
          <w:color w:val="auto"/>
          <w:sz w:val="20"/>
          <w:szCs w:val="20"/>
          <w:lang w:val="bg-BG"/>
        </w:rPr>
      </w:pPr>
      <w:r w:rsidRPr="009F5112">
        <w:rPr>
          <w:rFonts w:ascii="Verdana" w:hAnsi="Verdana"/>
          <w:color w:val="auto"/>
          <w:sz w:val="20"/>
          <w:szCs w:val="20"/>
          <w:lang w:val="bg-BG"/>
        </w:rPr>
        <w:t xml:space="preserve">В случай че стойността на гаранцията за обезпечаване на изпълнението се окаже недостатъчна, </w:t>
      </w:r>
      <w:r w:rsidR="005A2331" w:rsidRPr="009F5112">
        <w:rPr>
          <w:rFonts w:ascii="Verdana" w:hAnsi="Verdana"/>
          <w:sz w:val="20"/>
          <w:szCs w:val="20"/>
          <w:lang w:val="bg-BG"/>
        </w:rPr>
        <w:t>Доставчикът</w:t>
      </w:r>
      <w:r w:rsidRPr="009F5112">
        <w:rPr>
          <w:rFonts w:ascii="Verdana" w:hAnsi="Verdana"/>
          <w:sz w:val="20"/>
          <w:szCs w:val="20"/>
          <w:lang w:val="bg-BG"/>
        </w:rPr>
        <w:t xml:space="preserve"> </w:t>
      </w:r>
      <w:r w:rsidRPr="009F5112">
        <w:rPr>
          <w:rFonts w:ascii="Verdana" w:hAnsi="Verdana"/>
          <w:color w:val="auto"/>
          <w:sz w:val="20"/>
          <w:szCs w:val="20"/>
          <w:lang w:val="bg-BG"/>
        </w:rPr>
        <w:t>се задължава в срок от 5 (пет) работни дни да заплати стойността на дължимата неустойка и да допълни своята гаранция за обезпечаване на изпълнението до нейния пълен размер.</w:t>
      </w:r>
    </w:p>
    <w:p w14:paraId="59CFE995" w14:textId="3F6BA4D8" w:rsidR="000F46C3" w:rsidRPr="009F5112" w:rsidRDefault="000F46C3" w:rsidP="009F5112">
      <w:pPr>
        <w:pStyle w:val="p50"/>
        <w:keepLines/>
        <w:numPr>
          <w:ilvl w:val="1"/>
          <w:numId w:val="22"/>
        </w:numPr>
        <w:tabs>
          <w:tab w:val="clear" w:pos="760"/>
        </w:tabs>
        <w:spacing w:before="120" w:after="120" w:line="240" w:lineRule="auto"/>
        <w:ind w:left="993" w:hanging="567"/>
        <w:rPr>
          <w:rFonts w:ascii="Verdana" w:hAnsi="Verdana"/>
          <w:color w:val="auto"/>
          <w:sz w:val="20"/>
          <w:szCs w:val="20"/>
          <w:lang w:val="bg-BG"/>
        </w:rPr>
      </w:pPr>
      <w:bookmarkStart w:id="30" w:name="_Ref105490387"/>
      <w:r w:rsidRPr="009F5112">
        <w:rPr>
          <w:rFonts w:ascii="Verdana" w:hAnsi="Verdana"/>
          <w:spacing w:val="-4"/>
          <w:sz w:val="20"/>
          <w:szCs w:val="20"/>
          <w:lang w:val="bg-BG"/>
        </w:rPr>
        <w:t xml:space="preserve">В случай че Възложителят прекрати Договора поради неизпълнение от страна на </w:t>
      </w:r>
      <w:r w:rsidR="005A2331" w:rsidRPr="009F5112">
        <w:rPr>
          <w:rFonts w:ascii="Verdana" w:hAnsi="Verdana"/>
          <w:sz w:val="20"/>
          <w:szCs w:val="20"/>
          <w:lang w:val="bg-BG"/>
        </w:rPr>
        <w:t>Доставчика</w:t>
      </w:r>
      <w:r w:rsidRPr="009F5112">
        <w:rPr>
          <w:rFonts w:ascii="Verdana" w:hAnsi="Verdana"/>
          <w:spacing w:val="-4"/>
          <w:sz w:val="20"/>
          <w:szCs w:val="20"/>
          <w:lang w:val="bg-BG"/>
        </w:rPr>
        <w:t xml:space="preserve">, то Възложителят има право да задържи изцяло гаранцията за обезпечаване на изпълнението, представена от </w:t>
      </w:r>
      <w:bookmarkEnd w:id="30"/>
      <w:r w:rsidR="005A2331" w:rsidRPr="009F5112">
        <w:rPr>
          <w:rFonts w:ascii="Verdana" w:hAnsi="Verdana"/>
          <w:sz w:val="20"/>
          <w:szCs w:val="20"/>
          <w:lang w:val="bg-BG"/>
        </w:rPr>
        <w:t>Доставчика</w:t>
      </w:r>
      <w:r w:rsidRPr="009F5112">
        <w:rPr>
          <w:rFonts w:ascii="Verdana" w:hAnsi="Verdana"/>
          <w:spacing w:val="-4"/>
          <w:sz w:val="20"/>
          <w:szCs w:val="20"/>
          <w:lang w:val="bg-BG"/>
        </w:rPr>
        <w:t>.</w:t>
      </w:r>
    </w:p>
    <w:bookmarkEnd w:id="29"/>
    <w:p w14:paraId="49A414A0" w14:textId="77777777" w:rsidR="00BF4354" w:rsidRPr="009F5112" w:rsidRDefault="00BF4354" w:rsidP="003239E0">
      <w:pPr>
        <w:rPr>
          <w:rFonts w:ascii="Verdana" w:hAnsi="Verdana"/>
          <w:sz w:val="20"/>
          <w:szCs w:val="20"/>
          <w:lang w:val="bg-BG"/>
        </w:rPr>
      </w:pPr>
    </w:p>
    <w:p w14:paraId="36B81E1C" w14:textId="77777777" w:rsidR="00BF4354" w:rsidRPr="009F5112" w:rsidRDefault="00BF4354" w:rsidP="003239E0">
      <w:pPr>
        <w:rPr>
          <w:rFonts w:ascii="Verdana" w:hAnsi="Verdana"/>
          <w:sz w:val="20"/>
          <w:szCs w:val="20"/>
          <w:lang w:val="bg-BG"/>
        </w:rPr>
      </w:pPr>
    </w:p>
    <w:p w14:paraId="5067E5CC" w14:textId="77777777" w:rsidR="00BF4354" w:rsidRPr="009F5112" w:rsidRDefault="00BF4354" w:rsidP="003239E0">
      <w:pPr>
        <w:rPr>
          <w:rFonts w:ascii="Verdana" w:hAnsi="Verdana"/>
          <w:sz w:val="20"/>
          <w:szCs w:val="20"/>
          <w:lang w:val="bg-BG"/>
        </w:rPr>
      </w:pPr>
    </w:p>
    <w:p w14:paraId="3CE7A3D8" w14:textId="77777777" w:rsidR="00BF4354" w:rsidRPr="009F5112" w:rsidRDefault="00BF4354" w:rsidP="003239E0">
      <w:pPr>
        <w:rPr>
          <w:rFonts w:ascii="Verdana" w:hAnsi="Verdana"/>
          <w:sz w:val="20"/>
          <w:szCs w:val="20"/>
          <w:lang w:val="bg-BG"/>
        </w:rPr>
      </w:pPr>
    </w:p>
    <w:p w14:paraId="1D855C0E" w14:textId="77777777" w:rsidR="00BF4354" w:rsidRPr="009F5112" w:rsidRDefault="00BF4354" w:rsidP="003239E0">
      <w:pPr>
        <w:rPr>
          <w:rFonts w:ascii="Verdana" w:hAnsi="Verdana"/>
          <w:sz w:val="20"/>
          <w:szCs w:val="20"/>
          <w:lang w:val="bg-BG"/>
        </w:rPr>
      </w:pPr>
    </w:p>
    <w:p w14:paraId="20293C9C" w14:textId="77777777" w:rsidR="00BF4354" w:rsidRPr="009F5112" w:rsidRDefault="00BF4354" w:rsidP="003239E0">
      <w:pPr>
        <w:rPr>
          <w:rFonts w:ascii="Verdana" w:hAnsi="Verdana"/>
          <w:sz w:val="20"/>
          <w:szCs w:val="20"/>
          <w:lang w:val="bg-BG"/>
        </w:rPr>
      </w:pPr>
    </w:p>
    <w:p w14:paraId="6906F700" w14:textId="77777777" w:rsidR="00BF4354" w:rsidRPr="009F5112" w:rsidRDefault="00BF4354" w:rsidP="003239E0">
      <w:pPr>
        <w:rPr>
          <w:rFonts w:ascii="Verdana" w:hAnsi="Verdana"/>
          <w:sz w:val="20"/>
          <w:szCs w:val="20"/>
          <w:lang w:val="bg-BG"/>
        </w:rPr>
      </w:pPr>
    </w:p>
    <w:p w14:paraId="4B3E9C08" w14:textId="77777777" w:rsidR="00BF4354" w:rsidRPr="009F5112" w:rsidRDefault="00BF4354" w:rsidP="003239E0">
      <w:pPr>
        <w:rPr>
          <w:rFonts w:ascii="Verdana" w:hAnsi="Verdana"/>
          <w:sz w:val="20"/>
          <w:szCs w:val="20"/>
          <w:lang w:val="bg-BG"/>
        </w:rPr>
      </w:pPr>
    </w:p>
    <w:p w14:paraId="3BF4C15D" w14:textId="77777777" w:rsidR="00BF4354" w:rsidRPr="009F5112" w:rsidRDefault="00BF4354" w:rsidP="003239E0">
      <w:pPr>
        <w:rPr>
          <w:rFonts w:ascii="Verdana" w:hAnsi="Verdana"/>
          <w:sz w:val="20"/>
          <w:szCs w:val="20"/>
          <w:lang w:val="bg-BG"/>
        </w:rPr>
      </w:pPr>
    </w:p>
    <w:p w14:paraId="37AADA30" w14:textId="77777777" w:rsidR="00BF4354" w:rsidRPr="009F5112" w:rsidRDefault="00BF4354" w:rsidP="003239E0">
      <w:pPr>
        <w:rPr>
          <w:rFonts w:ascii="Verdana" w:hAnsi="Verdana"/>
          <w:sz w:val="20"/>
          <w:szCs w:val="20"/>
          <w:lang w:val="bg-BG"/>
        </w:rPr>
      </w:pPr>
    </w:p>
    <w:p w14:paraId="30812F44" w14:textId="77777777" w:rsidR="00BF4354" w:rsidRPr="009F5112" w:rsidRDefault="00BF4354" w:rsidP="003239E0">
      <w:pPr>
        <w:rPr>
          <w:rFonts w:ascii="Verdana" w:hAnsi="Verdana"/>
          <w:sz w:val="20"/>
          <w:szCs w:val="20"/>
          <w:lang w:val="bg-BG"/>
        </w:rPr>
      </w:pPr>
    </w:p>
    <w:p w14:paraId="66FF16A6" w14:textId="77777777" w:rsidR="00BF4354" w:rsidRPr="009F5112" w:rsidRDefault="00BF4354" w:rsidP="003239E0">
      <w:pPr>
        <w:rPr>
          <w:rFonts w:ascii="Verdana" w:hAnsi="Verdana"/>
          <w:sz w:val="20"/>
          <w:szCs w:val="20"/>
          <w:lang w:val="bg-BG"/>
        </w:rPr>
      </w:pPr>
    </w:p>
    <w:p w14:paraId="6314BB10" w14:textId="77777777" w:rsidR="00BF4354" w:rsidRPr="009F5112" w:rsidRDefault="00BF4354" w:rsidP="003239E0">
      <w:pPr>
        <w:rPr>
          <w:rFonts w:ascii="Verdana" w:hAnsi="Verdana"/>
          <w:sz w:val="20"/>
          <w:szCs w:val="20"/>
          <w:lang w:val="bg-BG"/>
        </w:rPr>
      </w:pPr>
    </w:p>
    <w:p w14:paraId="2D595012" w14:textId="77777777" w:rsidR="00BF4354" w:rsidRPr="009F5112" w:rsidRDefault="00BF4354" w:rsidP="003239E0">
      <w:pPr>
        <w:rPr>
          <w:rFonts w:ascii="Verdana" w:hAnsi="Verdana"/>
          <w:sz w:val="20"/>
          <w:szCs w:val="20"/>
          <w:lang w:val="bg-BG"/>
        </w:rPr>
      </w:pPr>
    </w:p>
    <w:p w14:paraId="566194A9" w14:textId="77777777" w:rsidR="00BF4354" w:rsidRPr="009F5112" w:rsidRDefault="00BF4354" w:rsidP="003239E0">
      <w:pPr>
        <w:rPr>
          <w:rFonts w:ascii="Verdana" w:hAnsi="Verdana"/>
          <w:sz w:val="20"/>
          <w:szCs w:val="20"/>
          <w:lang w:val="bg-BG"/>
        </w:rPr>
      </w:pPr>
    </w:p>
    <w:p w14:paraId="7890F43A" w14:textId="77777777" w:rsidR="00BF4354" w:rsidRPr="009F5112" w:rsidRDefault="00BF4354" w:rsidP="003239E0">
      <w:pPr>
        <w:rPr>
          <w:rFonts w:ascii="Verdana" w:hAnsi="Verdana"/>
          <w:sz w:val="20"/>
          <w:szCs w:val="20"/>
          <w:lang w:val="bg-BG"/>
        </w:rPr>
      </w:pPr>
    </w:p>
    <w:p w14:paraId="6BF6574B" w14:textId="77777777" w:rsidR="00BF4354" w:rsidRPr="009F5112" w:rsidRDefault="00BF4354" w:rsidP="003239E0">
      <w:pPr>
        <w:rPr>
          <w:rFonts w:ascii="Verdana" w:hAnsi="Verdana"/>
          <w:sz w:val="20"/>
          <w:szCs w:val="20"/>
          <w:lang w:val="bg-BG"/>
        </w:rPr>
      </w:pPr>
    </w:p>
    <w:p w14:paraId="647FCCC2" w14:textId="77777777" w:rsidR="00BF4354" w:rsidRPr="009F5112" w:rsidRDefault="00BF4354" w:rsidP="003239E0">
      <w:pPr>
        <w:rPr>
          <w:rFonts w:ascii="Verdana" w:hAnsi="Verdana"/>
          <w:sz w:val="20"/>
          <w:szCs w:val="20"/>
          <w:lang w:val="bg-BG"/>
        </w:rPr>
      </w:pPr>
    </w:p>
    <w:p w14:paraId="15DF19B4" w14:textId="77777777" w:rsidR="00BF4354" w:rsidRPr="009F5112" w:rsidRDefault="00BF4354" w:rsidP="003239E0">
      <w:pPr>
        <w:rPr>
          <w:rFonts w:ascii="Verdana" w:hAnsi="Verdana"/>
          <w:sz w:val="20"/>
          <w:szCs w:val="20"/>
          <w:lang w:val="bg-BG"/>
        </w:rPr>
      </w:pPr>
    </w:p>
    <w:p w14:paraId="2AE9BF18" w14:textId="77777777" w:rsidR="00BF4354" w:rsidRPr="009F5112" w:rsidRDefault="00BF4354" w:rsidP="003239E0">
      <w:pPr>
        <w:rPr>
          <w:rFonts w:ascii="Verdana" w:hAnsi="Verdana"/>
          <w:sz w:val="20"/>
          <w:szCs w:val="20"/>
          <w:lang w:val="bg-BG"/>
        </w:rPr>
      </w:pPr>
    </w:p>
    <w:p w14:paraId="6454D81A" w14:textId="77777777" w:rsidR="00BF4354" w:rsidRPr="009F5112" w:rsidRDefault="00BF4354" w:rsidP="003239E0">
      <w:pPr>
        <w:rPr>
          <w:rFonts w:ascii="Verdana" w:hAnsi="Verdana"/>
          <w:sz w:val="20"/>
          <w:szCs w:val="20"/>
          <w:lang w:val="bg-BG"/>
        </w:rPr>
      </w:pPr>
    </w:p>
    <w:p w14:paraId="25F35C3A" w14:textId="77777777" w:rsidR="00BF4354" w:rsidRDefault="00BF4354" w:rsidP="003239E0">
      <w:pPr>
        <w:rPr>
          <w:rFonts w:ascii="Verdana" w:hAnsi="Verdana"/>
          <w:sz w:val="20"/>
          <w:szCs w:val="20"/>
          <w:lang w:val="bg-BG"/>
        </w:rPr>
      </w:pPr>
    </w:p>
    <w:p w14:paraId="0425DD70" w14:textId="77777777" w:rsidR="00BF4354" w:rsidRDefault="00BF4354" w:rsidP="003239E0">
      <w:pPr>
        <w:rPr>
          <w:rFonts w:ascii="Verdana" w:hAnsi="Verdana"/>
          <w:sz w:val="20"/>
          <w:szCs w:val="20"/>
          <w:lang w:val="bg-BG"/>
        </w:rPr>
      </w:pPr>
    </w:p>
    <w:p w14:paraId="3BACC64A" w14:textId="77777777" w:rsidR="00BF4354" w:rsidRDefault="00BF4354" w:rsidP="003239E0">
      <w:pPr>
        <w:rPr>
          <w:rFonts w:ascii="Verdana" w:hAnsi="Verdana"/>
          <w:sz w:val="20"/>
          <w:szCs w:val="20"/>
          <w:lang w:val="bg-BG"/>
        </w:rPr>
      </w:pPr>
    </w:p>
    <w:p w14:paraId="6E3FCBFD" w14:textId="77777777" w:rsidR="00BF4354" w:rsidRDefault="00BF4354" w:rsidP="003239E0">
      <w:pPr>
        <w:rPr>
          <w:rFonts w:ascii="Verdana" w:hAnsi="Verdana"/>
          <w:sz w:val="20"/>
          <w:szCs w:val="20"/>
          <w:lang w:val="bg-BG"/>
        </w:rPr>
      </w:pPr>
    </w:p>
    <w:p w14:paraId="20819136" w14:textId="77777777" w:rsidR="00BF4354" w:rsidRDefault="00BF4354" w:rsidP="003239E0">
      <w:pPr>
        <w:rPr>
          <w:rFonts w:ascii="Verdana" w:hAnsi="Verdana"/>
          <w:sz w:val="20"/>
          <w:szCs w:val="20"/>
          <w:lang w:val="bg-BG"/>
        </w:rPr>
      </w:pPr>
    </w:p>
    <w:p w14:paraId="25AC9877" w14:textId="77777777" w:rsidR="00BF4354" w:rsidRDefault="00BF4354" w:rsidP="003239E0">
      <w:pPr>
        <w:rPr>
          <w:rFonts w:ascii="Verdana" w:hAnsi="Verdana"/>
          <w:sz w:val="20"/>
          <w:szCs w:val="20"/>
          <w:lang w:val="bg-BG"/>
        </w:rPr>
      </w:pPr>
    </w:p>
    <w:p w14:paraId="6961CA85" w14:textId="77777777" w:rsidR="00BF4354" w:rsidRDefault="00BF4354" w:rsidP="003239E0">
      <w:pPr>
        <w:rPr>
          <w:rFonts w:ascii="Verdana" w:hAnsi="Verdana"/>
          <w:sz w:val="20"/>
          <w:szCs w:val="20"/>
          <w:lang w:val="bg-BG"/>
        </w:rPr>
      </w:pPr>
    </w:p>
    <w:p w14:paraId="67A3407B" w14:textId="77777777" w:rsidR="00BF4354" w:rsidRDefault="00BF4354" w:rsidP="003239E0">
      <w:pPr>
        <w:rPr>
          <w:rFonts w:ascii="Verdana" w:hAnsi="Verdana"/>
          <w:sz w:val="20"/>
          <w:szCs w:val="20"/>
          <w:lang w:val="bg-BG"/>
        </w:rPr>
      </w:pPr>
    </w:p>
    <w:p w14:paraId="7CEDABA9" w14:textId="77777777" w:rsidR="00BF4354" w:rsidRDefault="00BF4354" w:rsidP="003239E0">
      <w:pPr>
        <w:rPr>
          <w:rFonts w:ascii="Verdana" w:hAnsi="Verdana"/>
          <w:sz w:val="20"/>
          <w:szCs w:val="20"/>
          <w:lang w:val="bg-BG"/>
        </w:rPr>
      </w:pPr>
    </w:p>
    <w:p w14:paraId="44DF71B3" w14:textId="77777777" w:rsidR="00BF4354" w:rsidRDefault="00BF4354" w:rsidP="003239E0">
      <w:pPr>
        <w:rPr>
          <w:rFonts w:ascii="Verdana" w:hAnsi="Verdana"/>
          <w:sz w:val="20"/>
          <w:szCs w:val="20"/>
          <w:lang w:val="bg-BG"/>
        </w:rPr>
      </w:pPr>
    </w:p>
    <w:p w14:paraId="4B19AAE1" w14:textId="77777777" w:rsidR="00BF4354" w:rsidRDefault="00BF4354" w:rsidP="003239E0">
      <w:pPr>
        <w:rPr>
          <w:rFonts w:ascii="Verdana" w:hAnsi="Verdana"/>
          <w:sz w:val="20"/>
          <w:szCs w:val="20"/>
          <w:lang w:val="bg-BG"/>
        </w:rPr>
      </w:pPr>
    </w:p>
    <w:p w14:paraId="32BD6530" w14:textId="77777777" w:rsidR="00BF4354" w:rsidRDefault="00BF4354" w:rsidP="003239E0">
      <w:pPr>
        <w:rPr>
          <w:rFonts w:ascii="Verdana" w:hAnsi="Verdana"/>
          <w:sz w:val="20"/>
          <w:szCs w:val="20"/>
          <w:lang w:val="bg-BG"/>
        </w:rPr>
      </w:pPr>
    </w:p>
    <w:p w14:paraId="26DFA80C" w14:textId="77777777" w:rsidR="00BF4354" w:rsidRDefault="00BF4354" w:rsidP="003239E0">
      <w:pPr>
        <w:rPr>
          <w:rFonts w:ascii="Verdana" w:hAnsi="Verdana"/>
          <w:sz w:val="20"/>
          <w:szCs w:val="20"/>
          <w:lang w:val="bg-BG"/>
        </w:rPr>
      </w:pPr>
    </w:p>
    <w:p w14:paraId="4747E89E" w14:textId="77777777" w:rsidR="006C7568" w:rsidRDefault="006C7568" w:rsidP="003239E0">
      <w:pPr>
        <w:rPr>
          <w:rFonts w:ascii="Verdana" w:hAnsi="Verdana"/>
          <w:sz w:val="20"/>
          <w:szCs w:val="20"/>
          <w:lang w:val="bg-BG"/>
        </w:rPr>
      </w:pPr>
    </w:p>
    <w:p w14:paraId="2CB3C892" w14:textId="77777777" w:rsidR="006C7568" w:rsidRDefault="006C7568" w:rsidP="003239E0">
      <w:pPr>
        <w:rPr>
          <w:rFonts w:ascii="Verdana" w:hAnsi="Verdana"/>
          <w:sz w:val="20"/>
          <w:szCs w:val="20"/>
          <w:lang w:val="bg-BG"/>
        </w:rPr>
      </w:pPr>
    </w:p>
    <w:p w14:paraId="08225459" w14:textId="77777777" w:rsidR="006C7568" w:rsidRDefault="006C7568" w:rsidP="003239E0">
      <w:pPr>
        <w:rPr>
          <w:rFonts w:ascii="Verdana" w:hAnsi="Verdana"/>
          <w:sz w:val="20"/>
          <w:szCs w:val="20"/>
          <w:lang w:val="bg-BG"/>
        </w:rPr>
      </w:pPr>
    </w:p>
    <w:p w14:paraId="280A7C80" w14:textId="77777777" w:rsidR="006C7568" w:rsidRDefault="006C7568" w:rsidP="003239E0">
      <w:pPr>
        <w:rPr>
          <w:rFonts w:ascii="Verdana" w:hAnsi="Verdana"/>
          <w:sz w:val="20"/>
          <w:szCs w:val="20"/>
          <w:lang w:val="bg-BG"/>
        </w:rPr>
      </w:pPr>
    </w:p>
    <w:p w14:paraId="35570DBF" w14:textId="77777777" w:rsidR="006C7568" w:rsidRDefault="006C7568" w:rsidP="003239E0">
      <w:pPr>
        <w:rPr>
          <w:rFonts w:ascii="Verdana" w:hAnsi="Verdana"/>
          <w:sz w:val="20"/>
          <w:szCs w:val="20"/>
          <w:lang w:val="bg-BG"/>
        </w:rPr>
      </w:pPr>
    </w:p>
    <w:p w14:paraId="67B72AA8" w14:textId="77777777" w:rsidR="006C7568" w:rsidRDefault="006C7568" w:rsidP="003239E0">
      <w:pPr>
        <w:rPr>
          <w:rFonts w:ascii="Verdana" w:hAnsi="Verdana"/>
          <w:sz w:val="20"/>
          <w:szCs w:val="20"/>
          <w:lang w:val="bg-BG"/>
        </w:rPr>
      </w:pPr>
    </w:p>
    <w:p w14:paraId="78EC59CD" w14:textId="77777777" w:rsidR="006C7568" w:rsidRDefault="006C7568" w:rsidP="003239E0">
      <w:pPr>
        <w:rPr>
          <w:rFonts w:ascii="Verdana" w:hAnsi="Verdana"/>
          <w:sz w:val="20"/>
          <w:szCs w:val="20"/>
          <w:lang w:val="bg-BG"/>
        </w:rPr>
      </w:pPr>
    </w:p>
    <w:p w14:paraId="1E3E0775" w14:textId="77777777" w:rsidR="006C7568" w:rsidRDefault="006C7568" w:rsidP="003239E0">
      <w:pPr>
        <w:rPr>
          <w:rFonts w:ascii="Verdana" w:hAnsi="Verdana"/>
          <w:sz w:val="20"/>
          <w:szCs w:val="20"/>
          <w:lang w:val="bg-BG"/>
        </w:rPr>
      </w:pPr>
    </w:p>
    <w:p w14:paraId="4CB0E241" w14:textId="77777777" w:rsidR="006C7568" w:rsidRDefault="006C7568" w:rsidP="003239E0">
      <w:pPr>
        <w:rPr>
          <w:rFonts w:ascii="Verdana" w:hAnsi="Verdana"/>
          <w:sz w:val="20"/>
          <w:szCs w:val="20"/>
          <w:lang w:val="bg-BG"/>
        </w:rPr>
      </w:pPr>
    </w:p>
    <w:p w14:paraId="38E4ADC8" w14:textId="77777777" w:rsidR="006C7568" w:rsidRDefault="006C7568" w:rsidP="003239E0">
      <w:pPr>
        <w:rPr>
          <w:rFonts w:ascii="Verdana" w:hAnsi="Verdana"/>
          <w:sz w:val="20"/>
          <w:szCs w:val="20"/>
          <w:lang w:val="bg-BG"/>
        </w:rPr>
      </w:pPr>
    </w:p>
    <w:p w14:paraId="37EBA726" w14:textId="77777777" w:rsidR="006C7568" w:rsidRDefault="006C7568" w:rsidP="003239E0">
      <w:pPr>
        <w:rPr>
          <w:rFonts w:ascii="Verdana" w:hAnsi="Verdana"/>
          <w:sz w:val="20"/>
          <w:szCs w:val="20"/>
          <w:lang w:val="bg-BG"/>
        </w:rPr>
      </w:pPr>
    </w:p>
    <w:p w14:paraId="6678404F" w14:textId="77777777" w:rsidR="006C7568" w:rsidRDefault="006C7568" w:rsidP="003239E0">
      <w:pPr>
        <w:rPr>
          <w:rFonts w:ascii="Verdana" w:hAnsi="Verdana"/>
          <w:sz w:val="20"/>
          <w:szCs w:val="20"/>
          <w:lang w:val="bg-BG"/>
        </w:rPr>
      </w:pPr>
    </w:p>
    <w:p w14:paraId="2E47F8EE" w14:textId="77777777" w:rsidR="006C7568" w:rsidRDefault="006C7568" w:rsidP="003239E0">
      <w:pPr>
        <w:rPr>
          <w:rFonts w:ascii="Verdana" w:hAnsi="Verdana"/>
          <w:sz w:val="20"/>
          <w:szCs w:val="20"/>
          <w:lang w:val="bg-BG"/>
        </w:rPr>
      </w:pPr>
    </w:p>
    <w:p w14:paraId="1A25A153" w14:textId="77777777" w:rsidR="006C7568" w:rsidRDefault="006C7568" w:rsidP="003239E0">
      <w:pPr>
        <w:rPr>
          <w:rFonts w:ascii="Verdana" w:hAnsi="Verdana"/>
          <w:sz w:val="20"/>
          <w:szCs w:val="20"/>
          <w:lang w:val="bg-BG"/>
        </w:rPr>
      </w:pPr>
    </w:p>
    <w:p w14:paraId="6D3EA461" w14:textId="77777777" w:rsidR="00BF4354" w:rsidRDefault="00BF4354" w:rsidP="003239E0">
      <w:pPr>
        <w:rPr>
          <w:rFonts w:ascii="Verdana" w:hAnsi="Verdana"/>
          <w:sz w:val="20"/>
          <w:szCs w:val="20"/>
          <w:lang w:val="bg-BG"/>
        </w:rPr>
      </w:pPr>
    </w:p>
    <w:p w14:paraId="17351D25" w14:textId="77777777" w:rsidR="00BF4354" w:rsidRDefault="00BF4354" w:rsidP="003239E0">
      <w:pPr>
        <w:rPr>
          <w:rFonts w:ascii="Verdana" w:hAnsi="Verdana"/>
          <w:sz w:val="20"/>
          <w:szCs w:val="20"/>
          <w:lang w:val="bg-BG"/>
        </w:rPr>
      </w:pPr>
    </w:p>
    <w:p w14:paraId="6BABCA50" w14:textId="77777777" w:rsidR="00BF4354" w:rsidRPr="003239E0" w:rsidRDefault="00BF4354" w:rsidP="003239E0">
      <w:pPr>
        <w:rPr>
          <w:rFonts w:ascii="Verdana" w:hAnsi="Verdana"/>
          <w:sz w:val="20"/>
          <w:szCs w:val="20"/>
          <w:lang w:val="bg-BG"/>
        </w:rPr>
      </w:pPr>
    </w:p>
    <w:p w14:paraId="20C773DF" w14:textId="77777777" w:rsidR="003239E0" w:rsidRPr="003239E0" w:rsidRDefault="003239E0" w:rsidP="003239E0">
      <w:pPr>
        <w:rPr>
          <w:rFonts w:ascii="Verdana" w:hAnsi="Verdana"/>
          <w:sz w:val="20"/>
          <w:szCs w:val="20"/>
          <w:lang w:val="bg-BG"/>
        </w:rPr>
      </w:pPr>
    </w:p>
    <w:p w14:paraId="1EB4E304" w14:textId="77777777" w:rsidR="003239E0" w:rsidRPr="003239E0" w:rsidRDefault="003239E0" w:rsidP="003239E0">
      <w:pPr>
        <w:rPr>
          <w:rFonts w:ascii="Verdana" w:hAnsi="Verdana"/>
          <w:sz w:val="20"/>
          <w:szCs w:val="20"/>
          <w:lang w:val="bg-BG"/>
        </w:rPr>
      </w:pPr>
    </w:p>
    <w:bookmarkEnd w:id="26"/>
    <w:bookmarkEnd w:id="27"/>
    <w:bookmarkEnd w:id="28"/>
    <w:p w14:paraId="7637ABB2" w14:textId="77777777"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РАЗДЕЛ Г: ОБЩИ УСЛОВИЯ НА ДОГОВОРА ЗА ДОСТАВКА</w:t>
      </w:r>
    </w:p>
    <w:p w14:paraId="50C2C6FF"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5B58FDE0" w14:textId="77777777" w:rsidR="00AD5DC4" w:rsidRPr="00AD5DC4" w:rsidRDefault="00AD5DC4" w:rsidP="00AD5DC4">
      <w:pPr>
        <w:spacing w:before="120" w:after="240"/>
        <w:rPr>
          <w:rFonts w:ascii="Verdana" w:hAnsi="Verdana"/>
          <w:b/>
          <w:bCs/>
          <w:sz w:val="20"/>
          <w:szCs w:val="20"/>
          <w:lang w:val="bg-BG"/>
        </w:rPr>
      </w:pPr>
      <w:r w:rsidRPr="00AD5DC4">
        <w:rPr>
          <w:rFonts w:ascii="Verdana" w:hAnsi="Verdana"/>
          <w:b/>
          <w:bCs/>
          <w:sz w:val="20"/>
          <w:szCs w:val="20"/>
          <w:lang w:val="bg-BG"/>
        </w:rPr>
        <w:lastRenderedPageBreak/>
        <w:t>Съдържание:</w:t>
      </w:r>
    </w:p>
    <w:p w14:paraId="00106108" w14:textId="77777777" w:rsidR="00AD5DC4" w:rsidRPr="00AD5DC4" w:rsidRDefault="00AD5DC4" w:rsidP="00AD5DC4">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AD5DC4">
        <w:rPr>
          <w:rFonts w:ascii="Verdana" w:hAnsi="Verdana"/>
          <w:b/>
          <w:bCs/>
          <w:sz w:val="20"/>
          <w:szCs w:val="20"/>
          <w:lang w:val="bg-BG"/>
        </w:rPr>
        <w:t xml:space="preserve">Член </w:t>
      </w:r>
      <w:r w:rsidRPr="00AD5DC4">
        <w:rPr>
          <w:rFonts w:ascii="Verdana" w:hAnsi="Verdana"/>
          <w:b/>
          <w:bCs/>
          <w:sz w:val="20"/>
          <w:szCs w:val="20"/>
          <w:lang w:val="bg-BG"/>
        </w:rPr>
        <w:tab/>
        <w:t>Наименование</w:t>
      </w:r>
    </w:p>
    <w:p w14:paraId="0F671D8A" w14:textId="77777777" w:rsidR="00AD5DC4" w:rsidRPr="00AD5DC4" w:rsidRDefault="00AD5DC4" w:rsidP="00AD5DC4">
      <w:pPr>
        <w:spacing w:after="120"/>
        <w:ind w:left="426"/>
        <w:rPr>
          <w:rFonts w:ascii="Verdana" w:hAnsi="Verdana"/>
          <w:sz w:val="20"/>
          <w:szCs w:val="20"/>
          <w:lang w:val="bg-BG"/>
        </w:rPr>
      </w:pPr>
    </w:p>
    <w:p w14:paraId="01E5025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ДЕФИНИЦИИ</w:t>
      </w:r>
    </w:p>
    <w:p w14:paraId="49987901"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ОБЩИ ПОЛОЖЕНИЯ</w:t>
      </w:r>
    </w:p>
    <w:p w14:paraId="7966ED21"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ДОСТАВЧИКА</w:t>
      </w:r>
    </w:p>
    <w:p w14:paraId="7CA3FA7A"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ВЪЗЛОЖИТЕЛЯ</w:t>
      </w:r>
    </w:p>
    <w:p w14:paraId="39CD2550"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НЕУСТОЙКИ</w:t>
      </w:r>
    </w:p>
    <w:p w14:paraId="0E1D45C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ПЛАЩАНЕ, ДДС И ГАРАНЦИЯ ЗА ИЗПЪЛНЕНИЕ</w:t>
      </w:r>
    </w:p>
    <w:p w14:paraId="140BBE37"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КОНФИДЕНЦИАЛНОСТ</w:t>
      </w:r>
    </w:p>
    <w:p w14:paraId="218CF74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ПУБЛИЧНОСТ</w:t>
      </w:r>
    </w:p>
    <w:p w14:paraId="37F8556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СПЕЦИФИКАЦИЯ</w:t>
      </w:r>
    </w:p>
    <w:p w14:paraId="4CF264F5"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И ИНСПЕКТИРАНЕ</w:t>
      </w:r>
    </w:p>
    <w:p w14:paraId="0A17D87C"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ЗАГУБА ИЛИ ПОВРЕДА ПРИ ТРАНСПОРТИРАНЕ</w:t>
      </w:r>
    </w:p>
    <w:p w14:paraId="4FD8B97B"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ОПАСНИ СТОКИ</w:t>
      </w:r>
    </w:p>
    <w:p w14:paraId="48507282"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ДОСТАВКА</w:t>
      </w:r>
    </w:p>
    <w:p w14:paraId="5145C25D"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ГАРАНЦИЯ ЗА КАЧЕСТВО</w:t>
      </w:r>
    </w:p>
    <w:p w14:paraId="7C3E3B27"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ПРАВО НА ОТКАЗ</w:t>
      </w:r>
    </w:p>
    <w:p w14:paraId="7A705168"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ОБРАЗЦИ И МОСТРИ</w:t>
      </w:r>
    </w:p>
    <w:p w14:paraId="41F007E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ДО ОБЕКТА И СЪОРЪЖЕНИЯ</w:t>
      </w:r>
    </w:p>
    <w:p w14:paraId="306D06C2"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ЗАСТРАХОВАНЕ И ОТГОВОРНОСТ</w:t>
      </w:r>
    </w:p>
    <w:p w14:paraId="61A91D63"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ПРЕОТСТЪПВАНЕ И ПРЕХВЪРЛЯНЕ НА ЗАДЪЛЖЕНИЯ</w:t>
      </w:r>
    </w:p>
    <w:p w14:paraId="2FD941CC"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РАЗДЕЛНОСТ</w:t>
      </w:r>
    </w:p>
    <w:p w14:paraId="3CBDF8FD"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ПРЕКРАТЯВАНЕ</w:t>
      </w:r>
    </w:p>
    <w:p w14:paraId="5F05DF7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ПРИЛОЖИМО ПРАВО</w:t>
      </w:r>
    </w:p>
    <w:p w14:paraId="7F5BDFF4"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sectPr w:rsidR="00AD5DC4" w:rsidRPr="00AD5DC4" w:rsidSect="00457768">
          <w:pgSz w:w="11906" w:h="16838" w:code="9"/>
          <w:pgMar w:top="992" w:right="1440" w:bottom="1276" w:left="1440" w:header="709" w:footer="329" w:gutter="0"/>
          <w:cols w:space="708"/>
          <w:docGrid w:linePitch="360"/>
        </w:sectPr>
      </w:pPr>
      <w:r w:rsidRPr="00AD5DC4">
        <w:rPr>
          <w:rFonts w:ascii="Verdana" w:hAnsi="Verdana"/>
          <w:sz w:val="20"/>
          <w:szCs w:val="20"/>
          <w:lang w:val="bg-BG"/>
        </w:rPr>
        <w:t>ФОРС МАЖОР</w:t>
      </w:r>
    </w:p>
    <w:p w14:paraId="02AB8529" w14:textId="77777777" w:rsidR="00AD5DC4" w:rsidRPr="00AD5DC4" w:rsidRDefault="00AD5DC4" w:rsidP="00AD5DC4">
      <w:pPr>
        <w:spacing w:after="360"/>
        <w:jc w:val="center"/>
        <w:rPr>
          <w:rFonts w:ascii="Verdana" w:hAnsi="Verdana"/>
          <w:b/>
          <w:sz w:val="20"/>
          <w:szCs w:val="20"/>
          <w:lang w:val="bg-BG"/>
        </w:rPr>
      </w:pPr>
      <w:bookmarkStart w:id="31" w:name="_Ref37742007"/>
      <w:r w:rsidRPr="00AD5DC4">
        <w:rPr>
          <w:rFonts w:ascii="Verdana" w:hAnsi="Verdana"/>
          <w:b/>
          <w:sz w:val="20"/>
          <w:szCs w:val="20"/>
          <w:lang w:val="bg-BG"/>
        </w:rPr>
        <w:lastRenderedPageBreak/>
        <w:t>ОБЩИ УСЛОВИЯ НА ДОГОВОРА ЗА ДОСТАВКА</w:t>
      </w:r>
      <w:bookmarkEnd w:id="31"/>
    </w:p>
    <w:p w14:paraId="09203091" w14:textId="77777777" w:rsidR="00AD5DC4" w:rsidRPr="00AD5DC4" w:rsidRDefault="00AD5DC4" w:rsidP="00AD5DC4">
      <w:pPr>
        <w:tabs>
          <w:tab w:val="left" w:pos="0"/>
        </w:tabs>
        <w:spacing w:before="120" w:after="120"/>
        <w:rPr>
          <w:rFonts w:ascii="Verdana" w:hAnsi="Verdana"/>
          <w:bCs/>
          <w:iCs/>
          <w:sz w:val="20"/>
          <w:szCs w:val="20"/>
          <w:lang w:val="bg-BG"/>
        </w:rPr>
      </w:pPr>
      <w:r w:rsidRPr="00AD5DC4">
        <w:rPr>
          <w:rFonts w:ascii="Verdana" w:hAnsi="Verdana"/>
          <w:bCs/>
          <w:iCs/>
          <w:sz w:val="20"/>
          <w:szCs w:val="20"/>
          <w:lang w:val="bg-BG"/>
        </w:rPr>
        <w:t>Общите условия на договора за доставка, са както следва:</w:t>
      </w:r>
    </w:p>
    <w:p w14:paraId="32F3E6C6" w14:textId="77777777" w:rsidR="00AD5DC4" w:rsidRPr="00AD5DC4" w:rsidRDefault="00AD5DC4" w:rsidP="009F6E0D">
      <w:pPr>
        <w:numPr>
          <w:ilvl w:val="0"/>
          <w:numId w:val="12"/>
        </w:numPr>
        <w:spacing w:before="120" w:after="120"/>
        <w:jc w:val="both"/>
        <w:outlineLvl w:val="0"/>
        <w:rPr>
          <w:rFonts w:ascii="Verdana" w:hAnsi="Verdana"/>
          <w:sz w:val="20"/>
          <w:szCs w:val="20"/>
          <w:lang w:val="bg-BG"/>
        </w:rPr>
      </w:pPr>
      <w:bookmarkStart w:id="32" w:name="_Ref46308183"/>
      <w:r w:rsidRPr="00AD5DC4">
        <w:rPr>
          <w:rFonts w:ascii="Verdana" w:hAnsi="Verdana"/>
          <w:b/>
          <w:sz w:val="20"/>
          <w:szCs w:val="20"/>
          <w:lang w:val="bg-BG"/>
        </w:rPr>
        <w:t>ДЕФИНИЦИИ</w:t>
      </w:r>
      <w:bookmarkEnd w:id="32"/>
      <w:r w:rsidRPr="00AD5DC4">
        <w:rPr>
          <w:rFonts w:ascii="Verdana" w:hAnsi="Verdana"/>
          <w:b/>
          <w:sz w:val="20"/>
          <w:szCs w:val="20"/>
          <w:lang w:val="bg-BG"/>
        </w:rPr>
        <w:t xml:space="preserve"> </w:t>
      </w:r>
    </w:p>
    <w:p w14:paraId="51E8F7F6"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17D723E"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4949CD2"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“Възложител”</w:t>
      </w:r>
      <w:r w:rsidRPr="00AD5DC4">
        <w:rPr>
          <w:rFonts w:ascii="Verdana" w:hAnsi="Verdana"/>
          <w:sz w:val="20"/>
          <w:szCs w:val="20"/>
          <w:lang w:val="bg-BG"/>
        </w:rPr>
        <w:t xml:space="preserve"> означава “Софийска вода” АД, което възлага изпълнението на доставките по договора.</w:t>
      </w:r>
    </w:p>
    <w:p w14:paraId="04511E8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Доставчик/изпълнител</w:t>
      </w:r>
      <w:r w:rsidRPr="00AD5DC4">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370BD1DE"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Контролиращ</w:t>
      </w:r>
      <w:r w:rsidRPr="00AD5DC4">
        <w:rPr>
          <w:rFonts w:ascii="Verdana" w:hAnsi="Verdana"/>
          <w:sz w:val="20"/>
          <w:szCs w:val="20"/>
          <w:lang w:val="bg-BG"/>
        </w:rPr>
        <w:t xml:space="preserve"> </w:t>
      </w:r>
      <w:r w:rsidRPr="00AD5DC4">
        <w:rPr>
          <w:rFonts w:ascii="Verdana" w:hAnsi="Verdana"/>
          <w:b/>
          <w:bCs/>
          <w:sz w:val="20"/>
          <w:szCs w:val="20"/>
          <w:lang w:val="bg-BG"/>
        </w:rPr>
        <w:t>служител</w:t>
      </w:r>
      <w:r w:rsidRPr="00AD5DC4">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5B7F026B"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Договор</w:t>
      </w:r>
      <w:r w:rsidRPr="00AD5DC4">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328CBBBB"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Договор;</w:t>
      </w:r>
    </w:p>
    <w:p w14:paraId="5C0ACE3F"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А: Техническо задание – предмет на договора;</w:t>
      </w:r>
    </w:p>
    <w:p w14:paraId="25973482"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Б: Цени и данни;</w:t>
      </w:r>
    </w:p>
    <w:p w14:paraId="34C62F1A"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В: Специфични условия;</w:t>
      </w:r>
    </w:p>
    <w:p w14:paraId="3209C40D"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Г: Общи условия;</w:t>
      </w:r>
    </w:p>
    <w:p w14:paraId="3BB2E4C4"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Цена</w:t>
      </w:r>
      <w:r w:rsidRPr="00AD5DC4">
        <w:rPr>
          <w:rFonts w:ascii="Verdana" w:hAnsi="Verdana"/>
          <w:sz w:val="20"/>
          <w:szCs w:val="20"/>
          <w:lang w:val="bg-BG"/>
        </w:rPr>
        <w:t xml:space="preserve"> </w:t>
      </w:r>
      <w:r w:rsidRPr="00AD5DC4">
        <w:rPr>
          <w:rFonts w:ascii="Verdana" w:hAnsi="Verdana"/>
          <w:b/>
          <w:bCs/>
          <w:sz w:val="20"/>
          <w:szCs w:val="20"/>
          <w:lang w:val="bg-BG"/>
        </w:rPr>
        <w:t>по</w:t>
      </w:r>
      <w:r w:rsidRPr="00AD5DC4">
        <w:rPr>
          <w:rFonts w:ascii="Verdana" w:hAnsi="Verdana"/>
          <w:sz w:val="20"/>
          <w:szCs w:val="20"/>
          <w:lang w:val="bg-BG"/>
        </w:rPr>
        <w:t xml:space="preserve"> </w:t>
      </w:r>
      <w:r w:rsidRPr="00AD5DC4">
        <w:rPr>
          <w:rFonts w:ascii="Verdana" w:hAnsi="Verdana"/>
          <w:b/>
          <w:bCs/>
          <w:sz w:val="20"/>
          <w:szCs w:val="20"/>
          <w:lang w:val="bg-BG"/>
        </w:rPr>
        <w:t>договора</w:t>
      </w:r>
      <w:r w:rsidRPr="00AD5DC4">
        <w:rPr>
          <w:rFonts w:ascii="Verdana" w:hAnsi="Verdana"/>
          <w:sz w:val="20"/>
          <w:szCs w:val="20"/>
          <w:lang w:val="bg-BG"/>
        </w:rPr>
        <w:t>” означава цената, изчислена съгласно Раздел Б: Цени и данни.</w:t>
      </w:r>
    </w:p>
    <w:p w14:paraId="58FEF5F7"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sz w:val="20"/>
          <w:szCs w:val="20"/>
          <w:lang w:val="bg-BG"/>
        </w:rPr>
        <w:t>Максимална стойност на договора</w:t>
      </w:r>
      <w:r w:rsidRPr="00AD5DC4">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482ED88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“Стоки”</w:t>
      </w:r>
      <w:r w:rsidRPr="00AD5DC4">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4834833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Обект</w:t>
      </w:r>
      <w:r w:rsidRPr="00AD5DC4">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2199965D"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Системи</w:t>
      </w:r>
      <w:r w:rsidRPr="00AD5DC4">
        <w:rPr>
          <w:rFonts w:ascii="Verdana" w:hAnsi="Verdana"/>
          <w:sz w:val="20"/>
          <w:szCs w:val="20"/>
          <w:lang w:val="bg-BG"/>
        </w:rPr>
        <w:t xml:space="preserve"> </w:t>
      </w:r>
      <w:r w:rsidRPr="00AD5DC4">
        <w:rPr>
          <w:rFonts w:ascii="Verdana" w:hAnsi="Verdana"/>
          <w:b/>
          <w:bCs/>
          <w:sz w:val="20"/>
          <w:szCs w:val="20"/>
          <w:lang w:val="bg-BG"/>
        </w:rPr>
        <w:t>за</w:t>
      </w:r>
      <w:r w:rsidRPr="00AD5DC4">
        <w:rPr>
          <w:rFonts w:ascii="Verdana" w:hAnsi="Verdana"/>
          <w:sz w:val="20"/>
          <w:szCs w:val="20"/>
          <w:lang w:val="bg-BG"/>
        </w:rPr>
        <w:t xml:space="preserve"> </w:t>
      </w:r>
      <w:r w:rsidRPr="00AD5DC4">
        <w:rPr>
          <w:rFonts w:ascii="Verdana" w:hAnsi="Verdana"/>
          <w:b/>
          <w:bCs/>
          <w:sz w:val="20"/>
          <w:szCs w:val="20"/>
          <w:lang w:val="bg-BG"/>
        </w:rPr>
        <w:t>безопасност</w:t>
      </w:r>
      <w:r w:rsidRPr="00AD5DC4">
        <w:rPr>
          <w:rFonts w:ascii="Verdana" w:hAnsi="Verdana"/>
          <w:sz w:val="20"/>
          <w:szCs w:val="20"/>
          <w:lang w:val="bg-BG"/>
        </w:rPr>
        <w:t xml:space="preserve"> </w:t>
      </w:r>
      <w:r w:rsidRPr="00AD5DC4">
        <w:rPr>
          <w:rFonts w:ascii="Verdana" w:hAnsi="Verdana"/>
          <w:b/>
          <w:bCs/>
          <w:sz w:val="20"/>
          <w:szCs w:val="20"/>
          <w:lang w:val="bg-BG"/>
        </w:rPr>
        <w:t>на</w:t>
      </w:r>
      <w:r w:rsidRPr="00AD5DC4">
        <w:rPr>
          <w:rFonts w:ascii="Verdana" w:hAnsi="Verdana"/>
          <w:sz w:val="20"/>
          <w:szCs w:val="20"/>
          <w:lang w:val="bg-BG"/>
        </w:rPr>
        <w:t xml:space="preserve"> </w:t>
      </w:r>
      <w:r w:rsidRPr="00AD5DC4">
        <w:rPr>
          <w:rFonts w:ascii="Verdana" w:hAnsi="Verdana"/>
          <w:b/>
          <w:bCs/>
          <w:sz w:val="20"/>
          <w:szCs w:val="20"/>
          <w:lang w:val="bg-BG"/>
        </w:rPr>
        <w:t>работата</w:t>
      </w:r>
      <w:r w:rsidRPr="00AD5DC4">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C2A4408"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“Поръчка” </w:t>
      </w:r>
      <w:r w:rsidRPr="00AD5DC4">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1C809D02"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lastRenderedPageBreak/>
        <w:t xml:space="preserve">“Срок на доставка” </w:t>
      </w:r>
      <w:r w:rsidRPr="00AD5DC4">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0D140EC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“Забавяне на доставката” </w:t>
      </w:r>
      <w:r w:rsidRPr="00AD5DC4">
        <w:rPr>
          <w:rFonts w:ascii="Verdana" w:hAnsi="Verdana"/>
          <w:sz w:val="20"/>
          <w:szCs w:val="20"/>
          <w:lang w:val="bg-BG"/>
        </w:rPr>
        <w:t>означава броя дни забава след изтичане на срока на доставка.</w:t>
      </w:r>
    </w:p>
    <w:p w14:paraId="558697FE"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“Дата на влизане в сила на договора”</w:t>
      </w:r>
      <w:r w:rsidRPr="00AD5DC4">
        <w:rPr>
          <w:rFonts w:ascii="Verdana" w:hAnsi="Verdana"/>
          <w:sz w:val="20"/>
          <w:szCs w:val="20"/>
          <w:lang w:val="bg-BG"/>
        </w:rPr>
        <w:t xml:space="preserve"> означава датата на подписване на договора, освен ако не е уговорено друго.</w:t>
      </w:r>
    </w:p>
    <w:p w14:paraId="2781C69D"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“Срок на Договора”</w:t>
      </w:r>
      <w:r w:rsidRPr="00AD5DC4">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38AD389F"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“Неустойки”</w:t>
      </w:r>
      <w:r w:rsidRPr="00AD5DC4">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861FF74"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“Гаранция за изпълнение” </w:t>
      </w:r>
      <w:r w:rsidRPr="00AD5DC4">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1292013A"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33" w:name="_Ref46308187"/>
      <w:r w:rsidRPr="00AD5DC4">
        <w:rPr>
          <w:rFonts w:ascii="Verdana" w:hAnsi="Verdana"/>
          <w:b/>
          <w:sz w:val="20"/>
          <w:szCs w:val="20"/>
          <w:lang w:val="bg-BG"/>
        </w:rPr>
        <w:t>ОБЩИ ПОЛОЖЕНИЯ</w:t>
      </w:r>
      <w:bookmarkEnd w:id="33"/>
    </w:p>
    <w:p w14:paraId="0645B9C2"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3BF3F6F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Заявените в Договора количества са примерни и са само с прогнозна цел. Те не дават гаранция</w:t>
      </w:r>
      <w:r w:rsidRPr="00AD5DC4">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AD5DC4">
        <w:rPr>
          <w:rFonts w:ascii="Verdana" w:hAnsi="Verdana"/>
          <w:sz w:val="20"/>
          <w:szCs w:val="20"/>
          <w:lang w:val="bg-BG"/>
        </w:rPr>
        <w:t>таблици</w:t>
      </w:r>
      <w:r w:rsidRPr="00AD5DC4">
        <w:rPr>
          <w:rFonts w:ascii="Verdana" w:hAnsi="Verdana"/>
          <w:bCs/>
          <w:sz w:val="20"/>
          <w:szCs w:val="20"/>
          <w:lang w:val="bg-BG"/>
        </w:rPr>
        <w:t xml:space="preserve"> към Договора, се прилагат за целия срок на договора. </w:t>
      </w:r>
    </w:p>
    <w:p w14:paraId="1956DB2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3422CE3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364F279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15AFC559"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13329ED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80501E4"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13264280"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 xml:space="preserve">Номерът и Датата на влизане в сила на Договора трябва да бъдат цитирани във всяка кореспонденция. </w:t>
      </w:r>
    </w:p>
    <w:p w14:paraId="3DD1E498"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83B689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5A296796"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 xml:space="preserve">, освен ако изрично не е определено друго в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w:t>
      </w:r>
    </w:p>
    <w:p w14:paraId="0177DEC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34" w:name="_Ref46308194"/>
      <w:bookmarkStart w:id="35" w:name="_Ref91302220"/>
      <w:r w:rsidRPr="00AD5DC4">
        <w:rPr>
          <w:rFonts w:ascii="Verdana" w:hAnsi="Verdana"/>
          <w:b/>
          <w:sz w:val="20"/>
          <w:szCs w:val="20"/>
          <w:lang w:val="bg-BG"/>
        </w:rPr>
        <w:t>ЗАДЪЛЖЕНИЯ НА ДОСТАВЧИКА</w:t>
      </w:r>
      <w:bookmarkEnd w:id="34"/>
      <w:bookmarkEnd w:id="35"/>
    </w:p>
    <w:p w14:paraId="6EAB3B3B" w14:textId="77777777" w:rsidR="00AD5DC4" w:rsidRPr="00AD5DC4" w:rsidRDefault="00AD5DC4" w:rsidP="00AD5DC4">
      <w:pPr>
        <w:spacing w:before="120" w:after="120"/>
        <w:jc w:val="both"/>
        <w:rPr>
          <w:rFonts w:ascii="Verdana" w:hAnsi="Verdana"/>
          <w:sz w:val="20"/>
          <w:szCs w:val="20"/>
          <w:lang w:val="bg-BG"/>
        </w:rPr>
      </w:pPr>
      <w:bookmarkStart w:id="36" w:name="_Ref46308198"/>
      <w:r w:rsidRPr="00AD5DC4">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3A0C41B1"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0341010A"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За</w:t>
      </w:r>
      <w:r w:rsidRPr="00AD5DC4">
        <w:rPr>
          <w:rFonts w:ascii="Verdana" w:hAnsi="Verdana"/>
          <w:snapToGrid w:val="0"/>
          <w:sz w:val="20"/>
          <w:szCs w:val="20"/>
          <w:lang w:val="bg-BG"/>
        </w:rPr>
        <w:t xml:space="preserve"> срока на Договора Доставчикът се задължава да отдели на </w:t>
      </w:r>
      <w:r w:rsidRPr="00AD5DC4">
        <w:rPr>
          <w:rFonts w:ascii="Verdana" w:hAnsi="Verdana"/>
          <w:sz w:val="20"/>
          <w:szCs w:val="20"/>
          <w:lang w:val="bg-BG"/>
        </w:rPr>
        <w:t>Възложителя</w:t>
      </w:r>
      <w:r w:rsidRPr="00AD5DC4">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FD19906"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56E86475"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доставя Стоките съгласно изискванията на настоящия Договор.</w:t>
      </w:r>
    </w:p>
    <w:p w14:paraId="2C62AEDA"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AD5DC4" w:rsidDel="00A96493">
        <w:rPr>
          <w:rFonts w:ascii="Verdana" w:hAnsi="Verdana"/>
          <w:snapToGrid w:val="0"/>
          <w:sz w:val="20"/>
          <w:szCs w:val="20"/>
          <w:lang w:val="bg-BG"/>
        </w:rPr>
        <w:t xml:space="preserve"> </w:t>
      </w:r>
      <w:r w:rsidRPr="00AD5DC4">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60DAAC92"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401B52E7"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7348370A"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 xml:space="preserve">Доставчикът </w:t>
      </w:r>
      <w:r w:rsidRPr="00AD5DC4">
        <w:rPr>
          <w:rFonts w:ascii="Verdana" w:hAnsi="Verdana"/>
          <w:snapToGrid w:val="0"/>
          <w:sz w:val="20"/>
          <w:szCs w:val="20"/>
          <w:lang w:val="bg-BG"/>
        </w:rPr>
        <w:t>трябва</w:t>
      </w:r>
      <w:r w:rsidRPr="00AD5DC4">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347473A5"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728541E7"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AD5DC4">
        <w:rPr>
          <w:rFonts w:ascii="Verdana" w:hAnsi="Verdana"/>
          <w:sz w:val="20"/>
          <w:szCs w:val="20"/>
          <w:lang w:val="bg-BG"/>
        </w:rPr>
        <w:t>права</w:t>
      </w:r>
      <w:r w:rsidRPr="00AD5DC4">
        <w:rPr>
          <w:rFonts w:ascii="Verdana" w:hAnsi="Verdana"/>
          <w:snapToGrid w:val="0"/>
          <w:sz w:val="20"/>
          <w:szCs w:val="20"/>
          <w:lang w:val="bg-BG"/>
        </w:rPr>
        <w:t xml:space="preserve"> на трети лица, или да </w:t>
      </w:r>
      <w:r w:rsidRPr="00AD5DC4">
        <w:rPr>
          <w:rFonts w:ascii="Verdana" w:hAnsi="Verdana"/>
          <w:snapToGrid w:val="0"/>
          <w:sz w:val="20"/>
          <w:szCs w:val="20"/>
          <w:lang w:val="bg-BG"/>
        </w:rPr>
        <w:lastRenderedPageBreak/>
        <w:t xml:space="preserve">се уврежда имущество, независимо дали то принадлежи на Възложителя или не. </w:t>
      </w:r>
    </w:p>
    <w:p w14:paraId="7D3E2743" w14:textId="77777777" w:rsidR="00AD5DC4" w:rsidRPr="00AD5DC4" w:rsidRDefault="00AD5DC4" w:rsidP="0088731F">
      <w:pPr>
        <w:numPr>
          <w:ilvl w:val="1"/>
          <w:numId w:val="23"/>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AD5DC4">
        <w:rPr>
          <w:rFonts w:ascii="Verdana" w:hAnsi="Verdana"/>
          <w:sz w:val="20"/>
          <w:szCs w:val="20"/>
          <w:lang w:val="bg-BG"/>
        </w:rPr>
        <w:t>други</w:t>
      </w:r>
      <w:r w:rsidRPr="00AD5DC4">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475285B"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37" w:name="_Ref91302223"/>
      <w:r w:rsidRPr="00AD5DC4">
        <w:rPr>
          <w:rFonts w:ascii="Verdana" w:hAnsi="Verdana"/>
          <w:b/>
          <w:sz w:val="20"/>
          <w:szCs w:val="20"/>
          <w:lang w:val="bg-BG"/>
        </w:rPr>
        <w:t>ЗАДЪЛЖЕНИЯ НА ВЪЗЛОЖИТЕЛЯ</w:t>
      </w:r>
      <w:bookmarkEnd w:id="36"/>
      <w:bookmarkEnd w:id="37"/>
      <w:r w:rsidRPr="00AD5DC4">
        <w:rPr>
          <w:rFonts w:ascii="Verdana" w:hAnsi="Verdana"/>
          <w:b/>
          <w:sz w:val="20"/>
          <w:szCs w:val="20"/>
          <w:lang w:val="bg-BG"/>
        </w:rPr>
        <w:t xml:space="preserve"> </w:t>
      </w:r>
    </w:p>
    <w:p w14:paraId="2D99FE01" w14:textId="77777777" w:rsidR="00AD5DC4" w:rsidRPr="00AD5DC4" w:rsidRDefault="00AD5DC4" w:rsidP="00AD5DC4">
      <w:pPr>
        <w:tabs>
          <w:tab w:val="num" w:pos="0"/>
        </w:tabs>
        <w:spacing w:before="120" w:after="120"/>
        <w:jc w:val="both"/>
        <w:rPr>
          <w:rFonts w:ascii="Verdana" w:hAnsi="Verdana"/>
          <w:snapToGrid w:val="0"/>
          <w:sz w:val="20"/>
          <w:szCs w:val="20"/>
          <w:lang w:val="bg-BG"/>
        </w:rPr>
      </w:pPr>
      <w:r w:rsidRPr="00AD5DC4">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07B24921"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5DAC2584"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30283170"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10FD7287"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661F5A8A"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38" w:name="_Ref46308206"/>
      <w:bookmarkStart w:id="39" w:name="_Ref91302231"/>
      <w:r w:rsidRPr="00AD5DC4">
        <w:rPr>
          <w:rFonts w:ascii="Verdana" w:hAnsi="Verdana"/>
          <w:b/>
          <w:bCs/>
          <w:sz w:val="20"/>
          <w:szCs w:val="20"/>
          <w:lang w:val="bg-BG"/>
        </w:rPr>
        <w:t>НЕУСТОЙКИ</w:t>
      </w:r>
      <w:bookmarkEnd w:id="38"/>
      <w:bookmarkEnd w:id="39"/>
    </w:p>
    <w:p w14:paraId="5BE1547F" w14:textId="77777777" w:rsidR="00AD5DC4" w:rsidRPr="00AD5DC4" w:rsidRDefault="00AD5DC4" w:rsidP="00AD5DC4">
      <w:pPr>
        <w:tabs>
          <w:tab w:val="num" w:pos="1440"/>
        </w:tabs>
        <w:spacing w:before="120" w:after="120"/>
        <w:jc w:val="both"/>
        <w:outlineLvl w:val="0"/>
        <w:rPr>
          <w:rFonts w:ascii="Verdana" w:hAnsi="Verdana"/>
          <w:sz w:val="20"/>
          <w:szCs w:val="20"/>
          <w:lang w:val="bg-BG"/>
        </w:rPr>
      </w:pPr>
      <w:r w:rsidRPr="00AD5DC4">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6E736958" w14:textId="77777777" w:rsidR="00AD5DC4" w:rsidRPr="00AD5DC4" w:rsidRDefault="00AD5DC4" w:rsidP="009F6E0D">
      <w:pPr>
        <w:keepNext/>
        <w:numPr>
          <w:ilvl w:val="0"/>
          <w:numId w:val="12"/>
        </w:numPr>
        <w:tabs>
          <w:tab w:val="num" w:pos="540"/>
        </w:tabs>
        <w:spacing w:before="120" w:after="120"/>
        <w:ind w:left="540" w:hanging="540"/>
        <w:jc w:val="both"/>
        <w:outlineLvl w:val="0"/>
        <w:rPr>
          <w:rFonts w:ascii="Verdana" w:hAnsi="Verdana"/>
          <w:sz w:val="20"/>
          <w:szCs w:val="20"/>
          <w:lang w:val="bg-BG"/>
        </w:rPr>
      </w:pPr>
      <w:bookmarkStart w:id="40" w:name="_Ref46308208"/>
      <w:r w:rsidRPr="00AD5DC4">
        <w:rPr>
          <w:rFonts w:ascii="Verdana" w:hAnsi="Verdana"/>
          <w:b/>
          <w:sz w:val="20"/>
          <w:szCs w:val="20"/>
          <w:lang w:val="bg-BG"/>
        </w:rPr>
        <w:t>ПЛАЩАНЕ, ДДС И ГАРАНЦИЯ ЗА ИЗПЪЛНЕНИЕ</w:t>
      </w:r>
      <w:bookmarkEnd w:id="40"/>
    </w:p>
    <w:p w14:paraId="5C9D53AC"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AD5DC4">
          <w:rPr>
            <w:rFonts w:ascii="Verdana" w:hAnsi="Verdana"/>
            <w:sz w:val="20"/>
            <w:szCs w:val="20"/>
            <w:lang w:val="bg-BG"/>
          </w:rPr>
          <w:t>Договор</w:t>
        </w:r>
      </w:hyperlink>
      <w:r w:rsidRPr="00AD5DC4">
        <w:rPr>
          <w:rFonts w:ascii="Verdana" w:hAnsi="Verdana"/>
          <w:sz w:val="20"/>
          <w:szCs w:val="20"/>
          <w:lang w:val="bg-BG"/>
        </w:rPr>
        <w:t xml:space="preserve"> и повторена в </w:t>
      </w:r>
      <w:hyperlink w:anchor="поръчка" w:history="1">
        <w:r w:rsidRPr="00AD5DC4">
          <w:rPr>
            <w:rFonts w:ascii="Verdana" w:hAnsi="Verdana"/>
            <w:sz w:val="20"/>
            <w:szCs w:val="20"/>
            <w:lang w:val="bg-BG"/>
          </w:rPr>
          <w:t>Поръчката</w:t>
        </w:r>
      </w:hyperlink>
      <w:r w:rsidRPr="00AD5DC4">
        <w:rPr>
          <w:rFonts w:ascii="Verdana" w:hAnsi="Verdana"/>
          <w:sz w:val="20"/>
          <w:szCs w:val="20"/>
          <w:lang w:val="bg-BG"/>
        </w:rPr>
        <w:t xml:space="preserve"> (Поръчките). </w:t>
      </w:r>
    </w:p>
    <w:p w14:paraId="1A9FCD52"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След доставка на стоките, Доставчикът изготвя приемо - предавателен протокол и го предоставя на Възложителя за одобрение.</w:t>
      </w:r>
    </w:p>
    <w:p w14:paraId="7F948279"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 - предавателен протокол. </w:t>
      </w:r>
    </w:p>
    <w:p w14:paraId="7F5E6B4B"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4470884"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141E9BEE"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7550A31E"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lastRenderedPageBreak/>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318EB5CD"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1" w:name="_Ref46303395"/>
      <w:r w:rsidRPr="00AD5DC4">
        <w:rPr>
          <w:rFonts w:ascii="Verdana" w:hAnsi="Verdana"/>
          <w:b/>
          <w:sz w:val="20"/>
          <w:szCs w:val="20"/>
          <w:lang w:val="bg-BG"/>
        </w:rPr>
        <w:t>КОНФИДЕНЦИАЛНОСТ</w:t>
      </w:r>
      <w:bookmarkEnd w:id="41"/>
    </w:p>
    <w:p w14:paraId="4AE155B6"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1A1F199"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CBE432F"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2A2462A7"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2" w:name="_Ref46308222"/>
      <w:r w:rsidRPr="00AD5DC4">
        <w:rPr>
          <w:rFonts w:ascii="Verdana" w:hAnsi="Verdana"/>
          <w:b/>
          <w:sz w:val="20"/>
          <w:szCs w:val="20"/>
          <w:lang w:val="bg-BG"/>
        </w:rPr>
        <w:t>ПУБЛИЧНОСТ</w:t>
      </w:r>
      <w:bookmarkEnd w:id="42"/>
    </w:p>
    <w:p w14:paraId="50E96ED1"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264D3313"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3" w:name="_Ref46308223"/>
      <w:r w:rsidRPr="00AD5DC4">
        <w:rPr>
          <w:rFonts w:ascii="Verdana" w:hAnsi="Verdana"/>
          <w:b/>
          <w:sz w:val="20"/>
          <w:szCs w:val="20"/>
          <w:lang w:val="bg-BG"/>
        </w:rPr>
        <w:t>СПЕЦИФИКАЦИЯ</w:t>
      </w:r>
      <w:bookmarkEnd w:id="43"/>
    </w:p>
    <w:p w14:paraId="7AAD2FFF"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61175082"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6786344" w14:textId="77777777" w:rsidR="00AD5DC4" w:rsidRPr="00AD5DC4" w:rsidRDefault="00AD5DC4" w:rsidP="009F6E0D">
      <w:pPr>
        <w:keepNext/>
        <w:numPr>
          <w:ilvl w:val="0"/>
          <w:numId w:val="12"/>
        </w:numPr>
        <w:spacing w:before="120" w:after="120"/>
        <w:jc w:val="both"/>
        <w:outlineLvl w:val="0"/>
        <w:rPr>
          <w:rFonts w:ascii="Verdana" w:hAnsi="Verdana"/>
          <w:b/>
          <w:bCs/>
          <w:sz w:val="20"/>
          <w:szCs w:val="20"/>
          <w:lang w:val="bg-BG"/>
        </w:rPr>
      </w:pPr>
      <w:bookmarkStart w:id="44" w:name="_Ref37578996"/>
      <w:r w:rsidRPr="00AD5DC4">
        <w:rPr>
          <w:rFonts w:ascii="Verdana" w:hAnsi="Verdana"/>
          <w:b/>
          <w:bCs/>
          <w:sz w:val="20"/>
          <w:szCs w:val="20"/>
          <w:lang w:val="bg-BG"/>
        </w:rPr>
        <w:t>ДОСТЪП И ИНСПЕКТИРАНЕ</w:t>
      </w:r>
      <w:bookmarkEnd w:id="44"/>
      <w:r w:rsidRPr="00AD5DC4">
        <w:rPr>
          <w:rFonts w:ascii="Verdana" w:hAnsi="Verdana"/>
          <w:b/>
          <w:bCs/>
          <w:sz w:val="20"/>
          <w:szCs w:val="20"/>
          <w:lang w:val="bg-BG"/>
        </w:rPr>
        <w:t xml:space="preserve"> </w:t>
      </w:r>
    </w:p>
    <w:p w14:paraId="638511F3"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30E86DA"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5" w:name="_Ref37578998"/>
      <w:r w:rsidRPr="00AD5DC4">
        <w:rPr>
          <w:rFonts w:ascii="Verdana" w:hAnsi="Verdana"/>
          <w:b/>
          <w:bCs/>
          <w:sz w:val="20"/>
          <w:szCs w:val="20"/>
          <w:lang w:val="bg-BG"/>
        </w:rPr>
        <w:t>ЗАГУБА ИЛИ ПОВРЕДА ПРИ ТРАНСПОРТИРАНЕ</w:t>
      </w:r>
      <w:bookmarkEnd w:id="45"/>
      <w:r w:rsidRPr="00AD5DC4">
        <w:rPr>
          <w:rFonts w:ascii="Verdana" w:hAnsi="Verdana"/>
          <w:b/>
          <w:sz w:val="20"/>
          <w:szCs w:val="20"/>
          <w:lang w:val="bg-BG"/>
        </w:rPr>
        <w:t xml:space="preserve"> </w:t>
      </w:r>
    </w:p>
    <w:p w14:paraId="5F57F810"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4CD477B9"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0E01D2FF"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6" w:name="_Ref37579000"/>
      <w:r w:rsidRPr="00AD5DC4">
        <w:rPr>
          <w:rFonts w:ascii="Verdana" w:hAnsi="Verdana"/>
          <w:b/>
          <w:bCs/>
          <w:sz w:val="20"/>
          <w:szCs w:val="20"/>
          <w:lang w:val="bg-BG"/>
        </w:rPr>
        <w:t>ОПАСНИ</w:t>
      </w:r>
      <w:r w:rsidRPr="00AD5DC4">
        <w:rPr>
          <w:rFonts w:ascii="Verdana" w:hAnsi="Verdana"/>
          <w:b/>
          <w:sz w:val="20"/>
          <w:szCs w:val="20"/>
          <w:lang w:val="bg-BG"/>
        </w:rPr>
        <w:t xml:space="preserve"> </w:t>
      </w:r>
      <w:r w:rsidRPr="00AD5DC4">
        <w:rPr>
          <w:rFonts w:ascii="Verdana" w:hAnsi="Verdana"/>
          <w:b/>
          <w:bCs/>
          <w:sz w:val="20"/>
          <w:szCs w:val="20"/>
          <w:lang w:val="bg-BG"/>
        </w:rPr>
        <w:t>СТОКИ</w:t>
      </w:r>
      <w:bookmarkEnd w:id="46"/>
    </w:p>
    <w:p w14:paraId="77082B7E"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F797D15"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42C04F4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6AEC0B8"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14:paraId="59242FD4"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информация за опасностите от използване на Стоките;</w:t>
      </w:r>
    </w:p>
    <w:p w14:paraId="5C4BC1D0"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оценка на риска от използване на Стоките;</w:t>
      </w:r>
    </w:p>
    <w:p w14:paraId="615734AF"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описание на контролните мерки, които трябва да се вземат;</w:t>
      </w:r>
    </w:p>
    <w:p w14:paraId="698CFB88"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подробности за необходимо предпазно облекло;</w:t>
      </w:r>
    </w:p>
    <w:p w14:paraId="609A8811"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2362D117"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 xml:space="preserve">всякакви препоръки за следене на здравното състояние; </w:t>
      </w:r>
    </w:p>
    <w:p w14:paraId="20FC1BD3"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02C43789"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за боравене с отпадъци, включително и начини на депониране. </w:t>
      </w:r>
    </w:p>
    <w:p w14:paraId="3C9339FE"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77249A17"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7" w:name="_Ref37579001"/>
      <w:r w:rsidRPr="00AD5DC4">
        <w:rPr>
          <w:rFonts w:ascii="Verdana" w:hAnsi="Verdana"/>
          <w:b/>
          <w:bCs/>
          <w:sz w:val="20"/>
          <w:szCs w:val="20"/>
          <w:lang w:val="bg-BG"/>
        </w:rPr>
        <w:t>ДОСТАВКА</w:t>
      </w:r>
      <w:bookmarkEnd w:id="47"/>
      <w:r w:rsidRPr="00AD5DC4">
        <w:rPr>
          <w:rFonts w:ascii="Verdana" w:hAnsi="Verdana"/>
          <w:b/>
          <w:sz w:val="20"/>
          <w:szCs w:val="20"/>
          <w:lang w:val="bg-BG"/>
        </w:rPr>
        <w:t xml:space="preserve"> </w:t>
      </w:r>
    </w:p>
    <w:p w14:paraId="52386CE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59B5A56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napToGrid w:val="0"/>
          <w:sz w:val="20"/>
          <w:szCs w:val="20"/>
          <w:lang w:val="bg-BG"/>
        </w:rPr>
        <w:t xml:space="preserve">Собствеността и рискът </w:t>
      </w:r>
      <w:r w:rsidRPr="00AD5DC4">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2897BDC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605784AE"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1889F2D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7F34C2BE"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261FE12C"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300E091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257E678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7D559EA5"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8" w:name="_Ref37579002"/>
      <w:bookmarkStart w:id="49" w:name="_Ref91302257"/>
      <w:r w:rsidRPr="00AD5DC4">
        <w:rPr>
          <w:rFonts w:ascii="Verdana" w:hAnsi="Verdana"/>
          <w:b/>
          <w:bCs/>
          <w:sz w:val="20"/>
          <w:szCs w:val="20"/>
          <w:lang w:val="bg-BG"/>
        </w:rPr>
        <w:t>ГАРАНЦ</w:t>
      </w:r>
      <w:bookmarkEnd w:id="48"/>
      <w:r w:rsidRPr="00AD5DC4">
        <w:rPr>
          <w:rFonts w:ascii="Verdana" w:hAnsi="Verdana"/>
          <w:b/>
          <w:bCs/>
          <w:sz w:val="20"/>
          <w:szCs w:val="20"/>
          <w:lang w:val="bg-BG"/>
        </w:rPr>
        <w:t>ИЯ ЗА КАЧЕСТВО</w:t>
      </w:r>
      <w:bookmarkEnd w:id="49"/>
    </w:p>
    <w:p w14:paraId="58B41787"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FF76BFD"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21F6898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0A05BD02"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0" w:name="_Ref37579004"/>
      <w:r w:rsidRPr="00AD5DC4">
        <w:rPr>
          <w:rFonts w:ascii="Verdana" w:hAnsi="Verdana"/>
          <w:b/>
          <w:bCs/>
          <w:sz w:val="20"/>
          <w:szCs w:val="20"/>
          <w:lang w:val="bg-BG"/>
        </w:rPr>
        <w:t>ПРАВО НА ОТКАЗ</w:t>
      </w:r>
      <w:bookmarkEnd w:id="50"/>
      <w:r w:rsidRPr="00AD5DC4">
        <w:rPr>
          <w:rFonts w:ascii="Verdana" w:hAnsi="Verdana"/>
          <w:b/>
          <w:sz w:val="20"/>
          <w:szCs w:val="20"/>
          <w:lang w:val="bg-BG"/>
        </w:rPr>
        <w:t xml:space="preserve"> </w:t>
      </w:r>
    </w:p>
    <w:p w14:paraId="1930B07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7BEED50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146EEA1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Възложителят връща на Доставчика всички неприети Стоки за негова сметка.</w:t>
      </w:r>
    </w:p>
    <w:p w14:paraId="7E178D6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1" w:name="_Ref37579010"/>
      <w:bookmarkStart w:id="52" w:name="_Ref38169864"/>
      <w:r w:rsidRPr="00AD5DC4">
        <w:rPr>
          <w:rFonts w:ascii="Verdana" w:hAnsi="Verdana"/>
          <w:b/>
          <w:bCs/>
          <w:sz w:val="20"/>
          <w:szCs w:val="20"/>
          <w:lang w:val="bg-BG"/>
        </w:rPr>
        <w:t>ОБРАЗЦИ</w:t>
      </w:r>
      <w:bookmarkEnd w:id="51"/>
      <w:r w:rsidRPr="00AD5DC4">
        <w:rPr>
          <w:rFonts w:ascii="Verdana" w:hAnsi="Verdana"/>
          <w:b/>
          <w:bCs/>
          <w:sz w:val="20"/>
          <w:szCs w:val="20"/>
          <w:lang w:val="bg-BG"/>
        </w:rPr>
        <w:t xml:space="preserve"> И МОСТРИ</w:t>
      </w:r>
      <w:bookmarkEnd w:id="52"/>
    </w:p>
    <w:p w14:paraId="6899B8A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6C4EF80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2C8CFD74"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53" w:name="_Ref37579012"/>
      <w:bookmarkStart w:id="54" w:name="_Ref91302263"/>
      <w:r w:rsidRPr="00AD5DC4">
        <w:rPr>
          <w:rFonts w:ascii="Verdana" w:hAnsi="Verdana"/>
          <w:b/>
          <w:bCs/>
          <w:snapToGrid w:val="0"/>
          <w:sz w:val="20"/>
          <w:szCs w:val="20"/>
          <w:lang w:val="bg-BG"/>
        </w:rPr>
        <w:t>Д</w:t>
      </w:r>
      <w:r w:rsidRPr="00AD5DC4">
        <w:rPr>
          <w:rFonts w:ascii="Verdana" w:hAnsi="Verdana"/>
          <w:b/>
          <w:bCs/>
          <w:sz w:val="20"/>
          <w:szCs w:val="20"/>
          <w:lang w:val="bg-BG"/>
        </w:rPr>
        <w:t>ОСТЪП ДО ОБЕКТА И СЪОРЪЖЕНИЯ</w:t>
      </w:r>
      <w:bookmarkEnd w:id="53"/>
      <w:r w:rsidRPr="00AD5DC4">
        <w:rPr>
          <w:rFonts w:ascii="Verdana" w:hAnsi="Verdana"/>
          <w:b/>
          <w:bCs/>
          <w:sz w:val="20"/>
          <w:szCs w:val="20"/>
          <w:lang w:val="bg-BG"/>
        </w:rPr>
        <w:t>ТА</w:t>
      </w:r>
      <w:bookmarkEnd w:id="54"/>
    </w:p>
    <w:p w14:paraId="37E422E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461B067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15D45003"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5" w:name="_Ref91302267"/>
      <w:r w:rsidRPr="00AD5DC4">
        <w:rPr>
          <w:rFonts w:ascii="Verdana" w:hAnsi="Verdana"/>
          <w:b/>
          <w:sz w:val="20"/>
          <w:szCs w:val="20"/>
          <w:lang w:val="bg-BG"/>
        </w:rPr>
        <w:t>ЗАСТРАХОВАНЕ И ОТГОВОРНОСТ</w:t>
      </w:r>
      <w:bookmarkEnd w:id="55"/>
    </w:p>
    <w:p w14:paraId="0D0E46D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77BFEE48" w14:textId="77777777" w:rsidR="00AD5DC4" w:rsidRPr="00AD5DC4" w:rsidRDefault="00AD5DC4" w:rsidP="009F6E0D">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19253400" w14:textId="77777777" w:rsidR="00AD5DC4" w:rsidRPr="00AD5DC4" w:rsidRDefault="00AD5DC4" w:rsidP="009F6E0D">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43489095" w14:textId="77777777" w:rsidR="00AD5DC4" w:rsidRPr="00AD5DC4" w:rsidRDefault="00AD5DC4" w:rsidP="00AD5DC4">
      <w:pPr>
        <w:spacing w:before="120" w:after="120"/>
        <w:ind w:left="283"/>
        <w:rPr>
          <w:rFonts w:ascii="Verdana" w:hAnsi="Verdana"/>
          <w:sz w:val="20"/>
          <w:szCs w:val="20"/>
          <w:lang w:val="bg-BG"/>
        </w:rPr>
      </w:pPr>
      <w:r w:rsidRPr="00AD5DC4">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1DF80E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AD5DC4" w:rsidDel="00883816">
        <w:rPr>
          <w:rFonts w:ascii="Verdana" w:hAnsi="Verdana"/>
          <w:sz w:val="20"/>
          <w:szCs w:val="20"/>
          <w:lang w:val="bg-BG"/>
        </w:rPr>
        <w:t xml:space="preserve"> </w:t>
      </w:r>
    </w:p>
    <w:p w14:paraId="06607FB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Застрахователните полици се представят на Възложителя при поискване.</w:t>
      </w:r>
    </w:p>
    <w:p w14:paraId="3F10AE54"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6" w:name="_Ref37579021"/>
      <w:r w:rsidRPr="00AD5DC4">
        <w:rPr>
          <w:rFonts w:ascii="Verdana" w:hAnsi="Verdana"/>
          <w:b/>
          <w:bCs/>
          <w:sz w:val="20"/>
          <w:szCs w:val="20"/>
          <w:lang w:val="bg-BG"/>
        </w:rPr>
        <w:t>ПРЕОТСТЪПВАНЕ И ПРЕХВЪРЛЯНЕ НА ЗАДЪЛЖЕНИЯ</w:t>
      </w:r>
      <w:bookmarkEnd w:id="56"/>
      <w:r w:rsidRPr="00AD5DC4">
        <w:rPr>
          <w:rFonts w:ascii="Verdana" w:hAnsi="Verdana"/>
          <w:b/>
          <w:sz w:val="20"/>
          <w:szCs w:val="20"/>
          <w:lang w:val="bg-BG"/>
        </w:rPr>
        <w:t xml:space="preserve"> </w:t>
      </w:r>
    </w:p>
    <w:p w14:paraId="7DFCA95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Договорът не може да бъде прехвърлен или преотстъпен като цяло на трето лице.</w:t>
      </w:r>
    </w:p>
    <w:p w14:paraId="60F9BD8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7" w:name="_Ref37579028"/>
      <w:r w:rsidRPr="00AD5DC4">
        <w:rPr>
          <w:rFonts w:ascii="Verdana" w:hAnsi="Verdana"/>
          <w:b/>
          <w:bCs/>
          <w:sz w:val="20"/>
          <w:szCs w:val="20"/>
          <w:lang w:val="bg-BG"/>
        </w:rPr>
        <w:t>РАЗДЕЛНОСТ</w:t>
      </w:r>
      <w:bookmarkEnd w:id="57"/>
      <w:r w:rsidRPr="00AD5DC4">
        <w:rPr>
          <w:rFonts w:ascii="Verdana" w:hAnsi="Verdana"/>
          <w:b/>
          <w:sz w:val="20"/>
          <w:szCs w:val="20"/>
          <w:lang w:val="bg-BG"/>
        </w:rPr>
        <w:t xml:space="preserve"> </w:t>
      </w:r>
    </w:p>
    <w:p w14:paraId="67E9E519" w14:textId="77777777" w:rsidR="00AD5DC4" w:rsidRPr="00AD5DC4" w:rsidRDefault="00AD5DC4" w:rsidP="00AD5DC4">
      <w:pPr>
        <w:tabs>
          <w:tab w:val="left" w:pos="0"/>
        </w:tabs>
        <w:spacing w:before="120" w:after="120"/>
        <w:jc w:val="both"/>
        <w:rPr>
          <w:rFonts w:ascii="Verdana" w:hAnsi="Verdana"/>
          <w:sz w:val="20"/>
          <w:szCs w:val="20"/>
          <w:lang w:val="bg-BG"/>
        </w:rPr>
      </w:pPr>
      <w:r w:rsidRPr="00AD5DC4">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1306DB3C"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8" w:name="_Ref37579029"/>
      <w:r w:rsidRPr="00AD5DC4">
        <w:rPr>
          <w:rFonts w:ascii="Verdana" w:hAnsi="Verdana"/>
          <w:b/>
          <w:bCs/>
          <w:sz w:val="20"/>
          <w:szCs w:val="20"/>
          <w:lang w:val="bg-BG"/>
        </w:rPr>
        <w:t>ПРЕКРАТЯВАНЕ</w:t>
      </w:r>
      <w:bookmarkEnd w:id="58"/>
    </w:p>
    <w:p w14:paraId="0915368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0DD9DFEB" w14:textId="77777777" w:rsidR="00AD5DC4" w:rsidRPr="00AD5DC4" w:rsidRDefault="00AD5DC4" w:rsidP="009F6E0D">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7A6FEC0C" w14:textId="77777777" w:rsidR="00AD5DC4" w:rsidRPr="00AD5DC4" w:rsidRDefault="00AD5DC4" w:rsidP="009F6E0D">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lastRenderedPageBreak/>
        <w:t>ако за Доставчика е открито производство по несъстоятелност.</w:t>
      </w:r>
    </w:p>
    <w:p w14:paraId="32BF729C"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59C9406"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12E7A3B7"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5B806EE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Страните могат да прекратят договора по всяко време по взаимно съгласие.</w:t>
      </w:r>
    </w:p>
    <w:p w14:paraId="692C9D4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6F9B113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AD5DC4">
          <w:rPr>
            <w:rFonts w:ascii="Verdana" w:hAnsi="Verdana"/>
            <w:sz w:val="20"/>
            <w:szCs w:val="20"/>
            <w:lang w:val="bg-BG"/>
          </w:rPr>
          <w:t>Доставчика</w:t>
        </w:r>
      </w:hyperlink>
      <w:r w:rsidRPr="00AD5DC4">
        <w:rPr>
          <w:rFonts w:ascii="Verdana" w:hAnsi="Verdana"/>
          <w:sz w:val="20"/>
          <w:szCs w:val="20"/>
          <w:lang w:val="bg-BG"/>
        </w:rPr>
        <w:t xml:space="preserve"> разходи за това се поемат от Възложителя, след неговото предварително одобрение.</w:t>
      </w:r>
    </w:p>
    <w:p w14:paraId="2AF19746" w14:textId="77777777" w:rsidR="00AD5DC4" w:rsidRPr="00AD5DC4" w:rsidRDefault="00AD5DC4" w:rsidP="009F6E0D">
      <w:pPr>
        <w:keepNext/>
        <w:numPr>
          <w:ilvl w:val="0"/>
          <w:numId w:val="12"/>
        </w:numPr>
        <w:spacing w:before="120" w:after="120"/>
        <w:jc w:val="both"/>
        <w:outlineLvl w:val="0"/>
        <w:rPr>
          <w:rFonts w:ascii="Verdana" w:hAnsi="Verdana" w:cs="Arial"/>
          <w:b/>
          <w:sz w:val="20"/>
          <w:szCs w:val="20"/>
          <w:lang w:val="bg-BG"/>
        </w:rPr>
      </w:pPr>
      <w:bookmarkStart w:id="59" w:name="_Ref37579031"/>
      <w:r w:rsidRPr="00AD5DC4">
        <w:rPr>
          <w:rFonts w:ascii="Verdana" w:hAnsi="Verdana"/>
          <w:b/>
          <w:bCs/>
          <w:sz w:val="20"/>
          <w:szCs w:val="20"/>
          <w:lang w:val="bg-BG"/>
        </w:rPr>
        <w:t>ПРИЛОЖИМО ПРАВО</w:t>
      </w:r>
      <w:bookmarkEnd w:id="59"/>
      <w:r w:rsidRPr="00AD5DC4">
        <w:rPr>
          <w:rFonts w:ascii="Verdana" w:hAnsi="Verdana" w:cs="Arial"/>
          <w:b/>
          <w:sz w:val="20"/>
          <w:szCs w:val="20"/>
          <w:lang w:val="bg-BG"/>
        </w:rPr>
        <w:t xml:space="preserve"> </w:t>
      </w:r>
    </w:p>
    <w:p w14:paraId="114515CD" w14:textId="77777777" w:rsidR="00AD5DC4" w:rsidRPr="00AD5DC4" w:rsidRDefault="00AD5DC4" w:rsidP="00AD5DC4">
      <w:pPr>
        <w:spacing w:before="120" w:after="120"/>
        <w:jc w:val="both"/>
        <w:outlineLvl w:val="0"/>
        <w:rPr>
          <w:rFonts w:ascii="Verdana" w:hAnsi="Verdana"/>
          <w:sz w:val="20"/>
          <w:szCs w:val="20"/>
          <w:lang w:val="bg-BG"/>
        </w:rPr>
      </w:pPr>
      <w:bookmarkStart w:id="60" w:name="_Ref38171182"/>
      <w:r w:rsidRPr="00AD5DC4">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226203E2" w14:textId="77777777" w:rsidR="00AD5DC4" w:rsidRPr="00AD5DC4" w:rsidRDefault="00AD5DC4" w:rsidP="009F6E0D">
      <w:pPr>
        <w:keepNext/>
        <w:numPr>
          <w:ilvl w:val="0"/>
          <w:numId w:val="12"/>
        </w:numPr>
        <w:spacing w:before="120" w:after="120"/>
        <w:jc w:val="both"/>
        <w:outlineLvl w:val="0"/>
        <w:rPr>
          <w:rFonts w:ascii="Verdana" w:hAnsi="Verdana"/>
          <w:b/>
          <w:bCs/>
          <w:sz w:val="20"/>
          <w:szCs w:val="20"/>
          <w:lang w:val="bg-BG"/>
        </w:rPr>
      </w:pPr>
      <w:bookmarkStart w:id="61" w:name="_Ref91302299"/>
      <w:r w:rsidRPr="00AD5DC4">
        <w:rPr>
          <w:rFonts w:ascii="Verdana" w:hAnsi="Verdana"/>
          <w:b/>
          <w:bCs/>
          <w:sz w:val="20"/>
          <w:szCs w:val="20"/>
          <w:lang w:val="bg-BG"/>
        </w:rPr>
        <w:t>ФОРС МАЖОР</w:t>
      </w:r>
      <w:bookmarkEnd w:id="60"/>
      <w:bookmarkEnd w:id="61"/>
      <w:r w:rsidRPr="00AD5DC4">
        <w:rPr>
          <w:rFonts w:ascii="Verdana" w:hAnsi="Verdana"/>
          <w:b/>
          <w:bCs/>
          <w:sz w:val="20"/>
          <w:szCs w:val="20"/>
          <w:lang w:val="bg-BG"/>
        </w:rPr>
        <w:t xml:space="preserve"> </w:t>
      </w:r>
    </w:p>
    <w:p w14:paraId="253BC79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016511E7" w14:textId="77777777" w:rsidR="00AD5DC4" w:rsidRPr="00AD5DC4" w:rsidRDefault="00AD5DC4" w:rsidP="00AD5DC4">
      <w:pPr>
        <w:jc w:val="both"/>
        <w:rPr>
          <w:rFonts w:ascii="Verdana" w:hAnsi="Verdana"/>
          <w:sz w:val="20"/>
          <w:szCs w:val="20"/>
          <w:lang w:val="bg-BG"/>
        </w:rPr>
      </w:pPr>
      <w:r w:rsidRPr="00AD5DC4">
        <w:rPr>
          <w:rFonts w:ascii="Verdana" w:hAnsi="Verdana"/>
          <w:sz w:val="20"/>
          <w:szCs w:val="20"/>
          <w:lang w:val="bg-BG"/>
        </w:rPr>
        <w:t>Страните трябва да направят това уведомление до 3 (три) дни от настъпването на обстоятелствата.</w:t>
      </w:r>
    </w:p>
    <w:p w14:paraId="1D6C6BD0" w14:textId="77777777" w:rsidR="00AD5DC4" w:rsidRPr="00AD5DC4" w:rsidRDefault="00AD5DC4" w:rsidP="00AD5DC4">
      <w:pPr>
        <w:spacing w:after="200" w:line="276" w:lineRule="auto"/>
        <w:jc w:val="center"/>
        <w:rPr>
          <w:rFonts w:ascii="Verdana" w:hAnsi="Verdana"/>
          <w:b/>
          <w:sz w:val="20"/>
          <w:szCs w:val="20"/>
          <w:lang w:val="bg-BG"/>
        </w:rPr>
      </w:pPr>
    </w:p>
    <w:p w14:paraId="6370DA6F"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9"/>
          <w:pgSz w:w="11906" w:h="16838" w:code="9"/>
          <w:pgMar w:top="992" w:right="1440" w:bottom="1276" w:left="1440" w:header="709" w:footer="329" w:gutter="0"/>
          <w:cols w:space="708"/>
        </w:sectPr>
      </w:pPr>
    </w:p>
    <w:p w14:paraId="7B78D1CA"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65152579"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1275C5A4"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31AF318B" w14:textId="0F5DA6C3" w:rsidR="00815B8B" w:rsidRPr="00B51B28" w:rsidRDefault="000F4ED0" w:rsidP="00B51B28">
            <w:pPr>
              <w:keepLines/>
              <w:spacing w:before="240" w:after="240"/>
              <w:jc w:val="center"/>
              <w:outlineLvl w:val="0"/>
              <w:rPr>
                <w:rFonts w:ascii="Verdana" w:hAnsi="Verdana"/>
                <w:b/>
                <w:sz w:val="20"/>
                <w:szCs w:val="20"/>
                <w:lang w:val="bg-BG"/>
              </w:rPr>
            </w:pPr>
            <w:r w:rsidRPr="000F4ED0">
              <w:rPr>
                <w:rFonts w:ascii="Verdana" w:hAnsi="Verdana"/>
                <w:b/>
                <w:sz w:val="20"/>
                <w:szCs w:val="20"/>
                <w:lang w:val="bg-BG"/>
              </w:rPr>
              <w:t>„Доставка  и поддръжка на нов</w:t>
            </w:r>
            <w:r w:rsidR="00A43C6B">
              <w:rPr>
                <w:rFonts w:ascii="Verdana" w:hAnsi="Verdana"/>
                <w:b/>
                <w:sz w:val="20"/>
                <w:szCs w:val="20"/>
                <w:lang w:val="bg-BG"/>
              </w:rPr>
              <w:t>и</w:t>
            </w:r>
            <w:r w:rsidRPr="000F4ED0">
              <w:rPr>
                <w:rFonts w:ascii="Verdana" w:hAnsi="Verdana"/>
                <w:b/>
                <w:sz w:val="20"/>
                <w:szCs w:val="20"/>
                <w:lang w:val="bg-BG"/>
              </w:rPr>
              <w:t xml:space="preserve"> </w:t>
            </w:r>
            <w:r w:rsidR="00A43C6B">
              <w:rPr>
                <w:rFonts w:ascii="Verdana" w:hAnsi="Verdana"/>
                <w:b/>
                <w:sz w:val="20"/>
                <w:szCs w:val="20"/>
                <w:lang w:val="bg-BG"/>
              </w:rPr>
              <w:t>багери</w:t>
            </w:r>
            <w:r w:rsidRPr="000F4ED0">
              <w:rPr>
                <w:rFonts w:ascii="Verdana" w:hAnsi="Verdana"/>
                <w:b/>
                <w:sz w:val="20"/>
                <w:szCs w:val="20"/>
                <w:lang w:val="bg-BG"/>
              </w:rPr>
              <w:t>“</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31D0722C" w14:textId="4225F371"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1A7A8D">
              <w:rPr>
                <w:rFonts w:ascii="Verdana" w:hAnsi="Verdana"/>
                <w:sz w:val="20"/>
                <w:szCs w:val="20"/>
                <w:lang w:val="bg-BG"/>
              </w:rPr>
              <w:t>ТТ0016</w:t>
            </w:r>
            <w:r w:rsidR="00A43C6B">
              <w:rPr>
                <w:rFonts w:ascii="Verdana" w:hAnsi="Verdana"/>
                <w:sz w:val="20"/>
                <w:szCs w:val="20"/>
                <w:lang w:val="bg-BG"/>
              </w:rPr>
              <w:t>82</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815B8B"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w:t>
            </w:r>
            <w:r w:rsidRPr="00815B8B">
              <w:rPr>
                <w:rFonts w:ascii="Verdana" w:eastAsia="Calibri" w:hAnsi="Verdana"/>
                <w:b/>
                <w:sz w:val="20"/>
                <w:szCs w:val="20"/>
                <w:u w:val="single"/>
                <w:lang w:val="bg-BG" w:eastAsia="bg-BG"/>
              </w:rPr>
              <w:lastRenderedPageBreak/>
              <w:t xml:space="preserve">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lastRenderedPageBreak/>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w:t>
      </w:r>
      <w:r w:rsidRPr="00815B8B">
        <w:rPr>
          <w:rFonts w:ascii="Verdana" w:hAnsi="Verdana"/>
          <w:i/>
          <w:sz w:val="20"/>
          <w:szCs w:val="20"/>
          <w:lang w:val="bg-BG"/>
        </w:rPr>
        <w:lastRenderedPageBreak/>
        <w:t xml:space="preserve">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815B8B"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 xml:space="preserve">в) доколкото е пряко указано в </w:t>
            </w:r>
            <w:r w:rsidRPr="00815B8B">
              <w:rPr>
                <w:rFonts w:ascii="Verdana" w:hAnsi="Verdana"/>
                <w:b/>
                <w:sz w:val="20"/>
                <w:szCs w:val="20"/>
                <w:lang w:val="bg-BG"/>
              </w:rPr>
              <w:lastRenderedPageBreak/>
              <w:t>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r>
            <w:r w:rsidRPr="00815B8B">
              <w:rPr>
                <w:rFonts w:ascii="Verdana" w:hAnsi="Verdana"/>
                <w:sz w:val="20"/>
                <w:szCs w:val="20"/>
                <w:lang w:val="bg-BG"/>
              </w:rPr>
              <w:lastRenderedPageBreak/>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 xml:space="preserve">Решението или актът с </w:t>
            </w:r>
            <w:r w:rsidRPr="00815B8B">
              <w:rPr>
                <w:rFonts w:ascii="Verdana" w:eastAsia="Calibri" w:hAnsi="Verdana"/>
                <w:sz w:val="20"/>
                <w:szCs w:val="20"/>
                <w:lang w:val="bg-BG" w:eastAsia="bg-BG"/>
              </w:rPr>
              <w:lastRenderedPageBreak/>
              <w:t>окончателен и обвързващ характер ли е?</w:t>
            </w:r>
          </w:p>
          <w:p w14:paraId="0B49623D"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взел ли е мерки, с които да докаже своята надеждност въпреки наличието на </w:t>
            </w:r>
            <w:r w:rsidRPr="00815B8B">
              <w:rPr>
                <w:rFonts w:ascii="Verdana" w:hAnsi="Verdana"/>
                <w:sz w:val="20"/>
                <w:szCs w:val="20"/>
                <w:lang w:val="bg-BG"/>
              </w:rPr>
              <w:lastRenderedPageBreak/>
              <w:t>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може без забавяне да предостави придружаващите документи, изисквани </w:t>
            </w:r>
            <w:r w:rsidRPr="00815B8B">
              <w:rPr>
                <w:rFonts w:ascii="Verdana" w:eastAsia="Calibri" w:hAnsi="Verdana"/>
                <w:sz w:val="20"/>
                <w:szCs w:val="20"/>
                <w:lang w:val="bg-BG" w:eastAsia="bg-BG"/>
              </w:rPr>
              <w:lastRenderedPageBreak/>
              <w:t>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lastRenderedPageBreak/>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w:t>
      </w:r>
      <w:r w:rsidRPr="00815B8B">
        <w:rPr>
          <w:rFonts w:ascii="Verdana" w:hAnsi="Verdana"/>
          <w:b/>
          <w:i/>
          <w:sz w:val="20"/>
          <w:szCs w:val="20"/>
          <w:lang w:val="bg-BG"/>
        </w:rPr>
        <w:lastRenderedPageBreak/>
        <w:t>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xml:space="preserve">, посочени в съответното обявление, или в документацията за обществената поръчка, икономическият оператор заявява, че реалната им </w:t>
            </w:r>
            <w:r w:rsidRPr="00815B8B">
              <w:rPr>
                <w:rFonts w:ascii="Verdana" w:hAnsi="Verdana"/>
                <w:sz w:val="20"/>
                <w:szCs w:val="20"/>
                <w:lang w:val="bg-BG"/>
              </w:rPr>
              <w:lastRenderedPageBreak/>
              <w:t>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 xml:space="preserve">обществени поръчки за доставки и обществени поръчки за </w:t>
            </w:r>
            <w:r w:rsidRPr="00815B8B">
              <w:rPr>
                <w:rFonts w:ascii="Verdana" w:hAnsi="Verdana"/>
                <w:b/>
                <w:i/>
                <w:sz w:val="20"/>
                <w:szCs w:val="20"/>
                <w:highlight w:val="lightGray"/>
                <w:lang w:val="bg-BG"/>
              </w:rPr>
              <w:lastRenderedPageBreak/>
              <w:t>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xml:space="preserve">Брой години (този период е определен в </w:t>
            </w:r>
            <w:r w:rsidRPr="00815B8B">
              <w:rPr>
                <w:rFonts w:ascii="Verdana" w:hAnsi="Verdana"/>
                <w:sz w:val="20"/>
                <w:szCs w:val="20"/>
                <w:lang w:val="bg-BG"/>
              </w:rPr>
              <w:lastRenderedPageBreak/>
              <w:t>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w:t>
            </w:r>
            <w:r w:rsidRPr="00815B8B">
              <w:rPr>
                <w:rFonts w:ascii="Verdana" w:hAnsi="Verdana"/>
                <w:sz w:val="20"/>
                <w:szCs w:val="20"/>
                <w:lang w:val="bg-BG"/>
              </w:rPr>
              <w:lastRenderedPageBreak/>
              <w:t>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lastRenderedPageBreak/>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 xml:space="preserve">институции или агенции по контрол </w:t>
            </w:r>
            <w:r w:rsidRPr="00815B8B">
              <w:rPr>
                <w:rFonts w:ascii="Verdana" w:hAnsi="Verdana"/>
                <w:b/>
                <w:sz w:val="20"/>
                <w:szCs w:val="20"/>
                <w:lang w:val="bg-BG"/>
              </w:rPr>
              <w:lastRenderedPageBreak/>
              <w:t>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5B192BF9" w14:textId="02E77A44"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632ADE40"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7E9D3BA7" w14:textId="77777777" w:rsidR="0043580A" w:rsidRPr="0043580A" w:rsidRDefault="0043580A" w:rsidP="0043580A">
      <w:pPr>
        <w:jc w:val="both"/>
        <w:rPr>
          <w:rFonts w:ascii="Verdana" w:hAnsi="Verdana"/>
          <w:sz w:val="20"/>
          <w:szCs w:val="20"/>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proofErr w:type="gramStart"/>
      <w:r w:rsidRPr="0043580A">
        <w:rPr>
          <w:rFonts w:ascii="Verdana" w:hAnsi="Verdana"/>
          <w:sz w:val="20"/>
          <w:szCs w:val="20"/>
        </w:rPr>
        <w:t>в</w:t>
      </w:r>
      <w:proofErr w:type="gramEnd"/>
      <w:r w:rsidRPr="0043580A">
        <w:rPr>
          <w:rFonts w:ascii="Verdana" w:hAnsi="Verdana"/>
          <w:sz w:val="20"/>
          <w:szCs w:val="20"/>
        </w:rPr>
        <w:t xml:space="preserve">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1C9A83BA"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6EBC49D0" w14:textId="77777777" w:rsidR="0043580A" w:rsidRPr="0043580A" w:rsidRDefault="0043580A" w:rsidP="0043580A">
      <w:pPr>
        <w:jc w:val="both"/>
        <w:rPr>
          <w:rFonts w:ascii="Verdana" w:hAnsi="Verdana"/>
          <w:sz w:val="20"/>
          <w:szCs w:val="20"/>
          <w:lang w:val="bg-BG"/>
        </w:rPr>
      </w:pPr>
      <w:proofErr w:type="gramStart"/>
      <w:r w:rsidRPr="0043580A">
        <w:rPr>
          <w:rFonts w:ascii="Verdana" w:hAnsi="Verdana"/>
          <w:sz w:val="20"/>
          <w:szCs w:val="20"/>
        </w:rPr>
        <w:t>в</w:t>
      </w:r>
      <w:proofErr w:type="gramEnd"/>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4868A932"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722FCE16" w14:textId="77777777" w:rsidR="0043580A" w:rsidRPr="0043580A" w:rsidRDefault="0043580A" w:rsidP="0043580A">
      <w:pPr>
        <w:jc w:val="both"/>
        <w:rPr>
          <w:rFonts w:ascii="Verdana" w:hAnsi="Verdana"/>
          <w:b/>
          <w:sz w:val="20"/>
          <w:szCs w:val="20"/>
        </w:rPr>
      </w:pPr>
    </w:p>
    <w:p w14:paraId="0D98CB4C" w14:textId="1795B3CB" w:rsidR="00B51B28" w:rsidRPr="00815B8B" w:rsidRDefault="0043580A" w:rsidP="00B51B28">
      <w:pPr>
        <w:keepLines/>
        <w:spacing w:before="240" w:after="240"/>
        <w:jc w:val="both"/>
        <w:outlineLvl w:val="0"/>
        <w:rPr>
          <w:rFonts w:ascii="Verdana" w:hAnsi="Verdana"/>
          <w:b/>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B51B28">
        <w:rPr>
          <w:rFonts w:ascii="Verdana" w:hAnsi="Verdana"/>
          <w:b/>
          <w:bCs/>
          <w:spacing w:val="-5"/>
          <w:sz w:val="20"/>
          <w:szCs w:val="20"/>
          <w:lang w:val="bg-BG"/>
        </w:rPr>
        <w:t>ТТ0016</w:t>
      </w:r>
      <w:r w:rsidR="00E67F20">
        <w:rPr>
          <w:rFonts w:ascii="Verdana" w:hAnsi="Verdana"/>
          <w:b/>
          <w:bCs/>
          <w:spacing w:val="-5"/>
          <w:sz w:val="20"/>
          <w:szCs w:val="20"/>
          <w:lang w:val="bg-BG"/>
        </w:rPr>
        <w:t>82</w:t>
      </w:r>
      <w:r w:rsidR="00815B8B" w:rsidRPr="00815B8B">
        <w:rPr>
          <w:rFonts w:ascii="Verdana" w:hAnsi="Verdana"/>
          <w:bCs/>
          <w:spacing w:val="-5"/>
          <w:sz w:val="20"/>
          <w:szCs w:val="20"/>
          <w:lang w:val="bg-BG"/>
        </w:rPr>
        <w:t xml:space="preserve"> и предмет </w:t>
      </w:r>
      <w:r w:rsidR="004A40A8" w:rsidRPr="004A40A8">
        <w:rPr>
          <w:rFonts w:ascii="Verdana" w:hAnsi="Verdana"/>
          <w:b/>
          <w:sz w:val="20"/>
          <w:szCs w:val="20"/>
          <w:lang w:val="bg-BG"/>
        </w:rPr>
        <w:t>„</w:t>
      </w:r>
      <w:proofErr w:type="gramStart"/>
      <w:r w:rsidR="004A40A8" w:rsidRPr="004A40A8">
        <w:rPr>
          <w:rFonts w:ascii="Verdana" w:hAnsi="Verdana"/>
          <w:b/>
          <w:sz w:val="20"/>
          <w:szCs w:val="20"/>
          <w:lang w:val="bg-BG"/>
        </w:rPr>
        <w:t>Доставка  и</w:t>
      </w:r>
      <w:proofErr w:type="gramEnd"/>
      <w:r w:rsidR="004A40A8" w:rsidRPr="004A40A8">
        <w:rPr>
          <w:rFonts w:ascii="Verdana" w:hAnsi="Verdana"/>
          <w:b/>
          <w:sz w:val="20"/>
          <w:szCs w:val="20"/>
          <w:lang w:val="bg-BG"/>
        </w:rPr>
        <w:t xml:space="preserve"> поддръжка на нов</w:t>
      </w:r>
      <w:r w:rsidR="00E67F20">
        <w:rPr>
          <w:rFonts w:ascii="Verdana" w:hAnsi="Verdana"/>
          <w:b/>
          <w:sz w:val="20"/>
          <w:szCs w:val="20"/>
          <w:lang w:val="bg-BG"/>
        </w:rPr>
        <w:t>и багери</w:t>
      </w:r>
      <w:r w:rsidR="004A40A8" w:rsidRPr="004A40A8">
        <w:rPr>
          <w:rFonts w:ascii="Verdana" w:hAnsi="Verdana"/>
          <w:b/>
          <w:sz w:val="20"/>
          <w:szCs w:val="20"/>
          <w:lang w:val="bg-BG"/>
        </w:rPr>
        <w:t>“</w:t>
      </w: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815B8B" w:rsidRDefault="00815B8B" w:rsidP="00815B8B">
      <w:pPr>
        <w:spacing w:after="200" w:line="276" w:lineRule="auto"/>
        <w:rPr>
          <w:b/>
          <w:sz w:val="20"/>
          <w:szCs w:val="20"/>
        </w:rPr>
      </w:pPr>
    </w:p>
    <w:p w14:paraId="36255B10" w14:textId="77777777" w:rsidR="00815B8B" w:rsidRPr="00815B8B" w:rsidRDefault="00815B8B" w:rsidP="00815B8B">
      <w:pPr>
        <w:shd w:val="clear" w:color="auto" w:fill="FFFFFF"/>
        <w:spacing w:line="276" w:lineRule="auto"/>
        <w:jc w:val="right"/>
        <w:outlineLvl w:val="0"/>
        <w:rPr>
          <w:b/>
          <w:sz w:val="20"/>
          <w:szCs w:val="20"/>
        </w:rPr>
      </w:pPr>
    </w:p>
    <w:p w14:paraId="5223570B" w14:textId="77777777" w:rsidR="00815B8B" w:rsidRPr="00815B8B" w:rsidRDefault="00815B8B" w:rsidP="00815B8B">
      <w:pPr>
        <w:spacing w:after="200" w:line="276" w:lineRule="auto"/>
        <w:rPr>
          <w:b/>
          <w:sz w:val="20"/>
          <w:szCs w:val="20"/>
        </w:rPr>
      </w:pPr>
      <w:r w:rsidRPr="00815B8B">
        <w:rPr>
          <w:b/>
          <w:sz w:val="20"/>
          <w:szCs w:val="20"/>
        </w:rPr>
        <w:br w:type="page"/>
      </w:r>
    </w:p>
    <w:p w14:paraId="30CF1FDB" w14:textId="77777777" w:rsidR="00815B8B" w:rsidRPr="00815B8B" w:rsidRDefault="00815B8B" w:rsidP="00815B8B">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815B8B" w:rsidRDefault="00815B8B" w:rsidP="00815B8B">
      <w:pPr>
        <w:shd w:val="clear" w:color="auto" w:fill="FFFFFF"/>
        <w:spacing w:line="276" w:lineRule="auto"/>
        <w:jc w:val="center"/>
        <w:outlineLvl w:val="0"/>
        <w:rPr>
          <w:b/>
          <w:sz w:val="20"/>
          <w:szCs w:val="20"/>
        </w:rPr>
      </w:pPr>
    </w:p>
    <w:p w14:paraId="5F0DAF21" w14:textId="77777777" w:rsidR="00815B8B" w:rsidRPr="00815B8B" w:rsidRDefault="00815B8B" w:rsidP="00815B8B">
      <w:pPr>
        <w:shd w:val="clear" w:color="auto" w:fill="FFFFFF"/>
        <w:spacing w:line="276" w:lineRule="auto"/>
        <w:jc w:val="both"/>
        <w:rPr>
          <w:b/>
          <w:sz w:val="20"/>
          <w:szCs w:val="20"/>
        </w:rPr>
      </w:pPr>
    </w:p>
    <w:p w14:paraId="2D169936"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57008748"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4A52A6C1" w14:textId="77777777" w:rsidR="00BF7240" w:rsidRPr="00BF7240" w:rsidRDefault="00BF7240" w:rsidP="00BF7240">
      <w:pPr>
        <w:jc w:val="both"/>
        <w:rPr>
          <w:rFonts w:ascii="Verdana" w:hAnsi="Verdana"/>
          <w:sz w:val="20"/>
          <w:szCs w:val="20"/>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proofErr w:type="gramStart"/>
      <w:r w:rsidRPr="00BF7240">
        <w:rPr>
          <w:rFonts w:ascii="Verdana" w:hAnsi="Verdana"/>
          <w:sz w:val="20"/>
          <w:szCs w:val="20"/>
        </w:rPr>
        <w:t>в</w:t>
      </w:r>
      <w:proofErr w:type="gramEnd"/>
      <w:r w:rsidRPr="00BF7240">
        <w:rPr>
          <w:rFonts w:ascii="Verdana" w:hAnsi="Verdana"/>
          <w:sz w:val="20"/>
          <w:szCs w:val="20"/>
        </w:rPr>
        <w:t xml:space="preserve">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64F1B61D"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27E46847" w14:textId="77777777" w:rsidR="00BF7240" w:rsidRPr="00BF7240" w:rsidRDefault="00BF7240" w:rsidP="00BF7240">
      <w:pPr>
        <w:jc w:val="both"/>
        <w:rPr>
          <w:rFonts w:ascii="Verdana" w:hAnsi="Verdana"/>
          <w:sz w:val="20"/>
          <w:szCs w:val="20"/>
          <w:lang w:val="bg-BG"/>
        </w:rPr>
      </w:pPr>
      <w:proofErr w:type="gramStart"/>
      <w:r w:rsidRPr="00BF7240">
        <w:rPr>
          <w:rFonts w:ascii="Verdana" w:hAnsi="Verdana"/>
          <w:sz w:val="20"/>
          <w:szCs w:val="20"/>
        </w:rPr>
        <w:t>в</w:t>
      </w:r>
      <w:proofErr w:type="gramEnd"/>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00813B4C"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78CC7B5E" w14:textId="77777777" w:rsidR="00BF7240" w:rsidRPr="00BF7240" w:rsidRDefault="00BF7240" w:rsidP="00BF7240">
      <w:pPr>
        <w:jc w:val="both"/>
        <w:rPr>
          <w:rFonts w:ascii="Verdana" w:hAnsi="Verdana"/>
          <w:b/>
          <w:sz w:val="20"/>
          <w:szCs w:val="20"/>
        </w:rPr>
      </w:pPr>
    </w:p>
    <w:p w14:paraId="69EE4DEE" w14:textId="73DF858F" w:rsidR="0083436C" w:rsidRPr="00815B8B" w:rsidRDefault="00BF7240" w:rsidP="0083436C">
      <w:pPr>
        <w:keepLines/>
        <w:spacing w:after="240"/>
        <w:ind w:left="142"/>
        <w:jc w:val="both"/>
        <w:rPr>
          <w:rFonts w:ascii="Verdana" w:hAnsi="Verdana"/>
          <w:b/>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B51B28">
        <w:rPr>
          <w:rFonts w:ascii="Verdana" w:eastAsia="Calibri" w:hAnsi="Verdana"/>
          <w:b/>
          <w:sz w:val="20"/>
          <w:szCs w:val="20"/>
          <w:lang w:val="bg-BG"/>
        </w:rPr>
        <w:t>16</w:t>
      </w:r>
      <w:r w:rsidR="001E791D">
        <w:rPr>
          <w:rFonts w:ascii="Verdana" w:eastAsia="Calibri" w:hAnsi="Verdana"/>
          <w:b/>
          <w:sz w:val="20"/>
          <w:szCs w:val="20"/>
          <w:lang w:val="bg-BG"/>
        </w:rPr>
        <w:t>82</w:t>
      </w:r>
      <w:r w:rsidR="00815B8B" w:rsidRPr="00815B8B">
        <w:rPr>
          <w:rFonts w:ascii="Verdana" w:eastAsia="Calibri" w:hAnsi="Verdana"/>
          <w:sz w:val="20"/>
          <w:szCs w:val="20"/>
          <w:lang w:val="bg-BG"/>
        </w:rPr>
        <w:t xml:space="preserve"> и предмет </w:t>
      </w:r>
      <w:r w:rsidR="001E791D" w:rsidRPr="001E791D">
        <w:rPr>
          <w:rFonts w:ascii="Verdana" w:eastAsia="Calibri" w:hAnsi="Verdana"/>
          <w:sz w:val="20"/>
          <w:szCs w:val="20"/>
          <w:lang w:val="bg-BG"/>
        </w:rPr>
        <w:t>„</w:t>
      </w:r>
      <w:proofErr w:type="gramStart"/>
      <w:r w:rsidR="001E791D" w:rsidRPr="001E791D">
        <w:rPr>
          <w:rFonts w:ascii="Verdana" w:eastAsia="Calibri" w:hAnsi="Verdana"/>
          <w:sz w:val="20"/>
          <w:szCs w:val="20"/>
          <w:lang w:val="bg-BG"/>
        </w:rPr>
        <w:t>Доставка  и</w:t>
      </w:r>
      <w:proofErr w:type="gramEnd"/>
      <w:r w:rsidR="001E791D" w:rsidRPr="001E791D">
        <w:rPr>
          <w:rFonts w:ascii="Verdana" w:eastAsia="Calibri" w:hAnsi="Verdana"/>
          <w:sz w:val="20"/>
          <w:szCs w:val="20"/>
          <w:lang w:val="bg-BG"/>
        </w:rPr>
        <w:t xml:space="preserve"> поддръжка на нови багери“</w:t>
      </w:r>
    </w:p>
    <w:p w14:paraId="2B0477DB" w14:textId="105A0E96"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6576D17E" w14:textId="77777777" w:rsidR="00815B8B" w:rsidRPr="00815B8B" w:rsidRDefault="00815B8B" w:rsidP="00815B8B">
      <w:pPr>
        <w:shd w:val="clear" w:color="auto" w:fill="FFFFFF"/>
        <w:spacing w:line="276" w:lineRule="auto"/>
        <w:jc w:val="both"/>
        <w:rPr>
          <w:i/>
          <w:color w:val="333333"/>
          <w:sz w:val="20"/>
          <w:szCs w:val="20"/>
        </w:rPr>
      </w:pPr>
    </w:p>
    <w:p w14:paraId="1A4FACD0"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7DA55976" w14:textId="77777777" w:rsidR="00815B8B" w:rsidRPr="00815B8B" w:rsidRDefault="00815B8B" w:rsidP="00815B8B">
      <w:pPr>
        <w:shd w:val="clear" w:color="auto" w:fill="FFFFFF"/>
        <w:spacing w:line="276" w:lineRule="auto"/>
        <w:ind w:left="720"/>
        <w:jc w:val="both"/>
        <w:rPr>
          <w:sz w:val="20"/>
          <w:szCs w:val="20"/>
        </w:rPr>
      </w:pPr>
    </w:p>
    <w:p w14:paraId="4B660305" w14:textId="023C5E1E" w:rsidR="00815B8B" w:rsidRPr="00815B8B" w:rsidRDefault="00815B8B" w:rsidP="00815B8B">
      <w:pPr>
        <w:tabs>
          <w:tab w:val="left" w:pos="0"/>
        </w:tabs>
        <w:spacing w:after="120" w:line="360" w:lineRule="auto"/>
        <w:jc w:val="both"/>
        <w:rPr>
          <w:sz w:val="20"/>
          <w:szCs w:val="20"/>
        </w:rPr>
      </w:pPr>
      <w:r w:rsidRPr="00815B8B">
        <w:rPr>
          <w:sz w:val="20"/>
          <w:szCs w:val="20"/>
          <w:lang w:val="bg-BG"/>
        </w:rPr>
        <w:tab/>
      </w:r>
      <w:proofErr w:type="gramStart"/>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roofErr w:type="gramEnd"/>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815B8B" w:rsidRDefault="00815B8B" w:rsidP="00815B8B">
      <w:pPr>
        <w:shd w:val="clear" w:color="auto" w:fill="FFFFFF"/>
        <w:spacing w:line="276" w:lineRule="auto"/>
        <w:ind w:left="720"/>
        <w:jc w:val="both"/>
        <w:rPr>
          <w:sz w:val="20"/>
          <w:szCs w:val="20"/>
        </w:rPr>
      </w:pPr>
    </w:p>
    <w:p w14:paraId="75496700" w14:textId="77777777" w:rsidR="00815B8B" w:rsidRPr="00815B8B" w:rsidRDefault="00815B8B" w:rsidP="00815B8B">
      <w:pPr>
        <w:shd w:val="clear" w:color="auto" w:fill="FFFFFF"/>
        <w:spacing w:line="276" w:lineRule="auto"/>
        <w:ind w:firstLine="360"/>
        <w:jc w:val="both"/>
        <w:rPr>
          <w:sz w:val="20"/>
          <w:szCs w:val="20"/>
        </w:rPr>
      </w:pPr>
      <w:proofErr w:type="gramStart"/>
      <w:r w:rsidRPr="00815B8B">
        <w:rPr>
          <w:sz w:val="20"/>
          <w:szCs w:val="20"/>
        </w:rPr>
        <w:t>Известна ми е отговорността по чл.313 от Наказателния кодекс за посочване на неверни данни.</w:t>
      </w:r>
      <w:proofErr w:type="gramEnd"/>
    </w:p>
    <w:p w14:paraId="1C01686F" w14:textId="77777777" w:rsidR="00815B8B" w:rsidRPr="00815B8B" w:rsidRDefault="00815B8B" w:rsidP="00815B8B">
      <w:pPr>
        <w:shd w:val="clear" w:color="auto" w:fill="FFFFFF"/>
        <w:spacing w:line="276" w:lineRule="auto"/>
        <w:jc w:val="both"/>
        <w:rPr>
          <w:b/>
          <w:sz w:val="20"/>
          <w:szCs w:val="20"/>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815B8B" w:rsidRDefault="00815B8B" w:rsidP="00815B8B">
      <w:pPr>
        <w:shd w:val="clear" w:color="auto" w:fill="FFFFFF"/>
        <w:spacing w:line="276" w:lineRule="auto"/>
        <w:jc w:val="right"/>
        <w:outlineLvl w:val="0"/>
        <w:rPr>
          <w:b/>
          <w:sz w:val="20"/>
          <w:szCs w:val="20"/>
        </w:rPr>
      </w:pPr>
    </w:p>
    <w:p w14:paraId="59C81AFF" w14:textId="77777777" w:rsidR="00815B8B" w:rsidRPr="00815B8B" w:rsidRDefault="00815B8B" w:rsidP="00815B8B">
      <w:pPr>
        <w:shd w:val="clear" w:color="auto" w:fill="FFFFFF"/>
        <w:spacing w:line="276" w:lineRule="auto"/>
        <w:jc w:val="right"/>
        <w:outlineLvl w:val="0"/>
        <w:rPr>
          <w:b/>
          <w:sz w:val="20"/>
          <w:szCs w:val="20"/>
        </w:rPr>
      </w:pPr>
    </w:p>
    <w:p w14:paraId="6CC08AB7" w14:textId="77777777" w:rsidR="00815B8B" w:rsidRPr="00815B8B" w:rsidRDefault="00815B8B" w:rsidP="00815B8B">
      <w:pPr>
        <w:shd w:val="clear" w:color="auto" w:fill="FFFFFF"/>
        <w:spacing w:line="276" w:lineRule="auto"/>
        <w:jc w:val="right"/>
        <w:outlineLvl w:val="0"/>
        <w:rPr>
          <w:b/>
          <w:sz w:val="20"/>
          <w:szCs w:val="20"/>
        </w:rPr>
      </w:pPr>
    </w:p>
    <w:p w14:paraId="3196913B" w14:textId="77777777" w:rsidR="00815B8B" w:rsidRPr="00815B8B" w:rsidRDefault="00815B8B" w:rsidP="00815B8B">
      <w:pPr>
        <w:shd w:val="clear" w:color="auto" w:fill="FFFFFF"/>
        <w:spacing w:line="276" w:lineRule="auto"/>
        <w:jc w:val="right"/>
        <w:outlineLvl w:val="0"/>
        <w:rPr>
          <w:b/>
          <w:sz w:val="20"/>
          <w:szCs w:val="20"/>
        </w:rPr>
      </w:pPr>
    </w:p>
    <w:p w14:paraId="784E5CEC" w14:textId="77777777" w:rsidR="00815B8B" w:rsidRPr="00815B8B" w:rsidRDefault="00815B8B" w:rsidP="00815B8B">
      <w:pPr>
        <w:shd w:val="clear" w:color="auto" w:fill="FFFFFF"/>
        <w:spacing w:line="276" w:lineRule="auto"/>
        <w:jc w:val="right"/>
        <w:outlineLvl w:val="0"/>
        <w:rPr>
          <w:b/>
          <w:sz w:val="20"/>
          <w:szCs w:val="20"/>
        </w:rPr>
      </w:pPr>
    </w:p>
    <w:p w14:paraId="714FB76D" w14:textId="77777777" w:rsidR="00815B8B" w:rsidRPr="00815B8B" w:rsidRDefault="00815B8B" w:rsidP="00815B8B">
      <w:pPr>
        <w:shd w:val="clear" w:color="auto" w:fill="FFFFFF"/>
        <w:spacing w:line="276" w:lineRule="auto"/>
        <w:jc w:val="right"/>
        <w:outlineLvl w:val="0"/>
        <w:rPr>
          <w:b/>
          <w:sz w:val="20"/>
          <w:szCs w:val="20"/>
        </w:rPr>
      </w:pPr>
    </w:p>
    <w:p w14:paraId="1A3CCDCE" w14:textId="77777777" w:rsidR="00815B8B" w:rsidRPr="00815B8B" w:rsidRDefault="00815B8B" w:rsidP="00815B8B">
      <w:pPr>
        <w:shd w:val="clear" w:color="auto" w:fill="FFFFFF"/>
        <w:spacing w:line="276" w:lineRule="auto"/>
        <w:jc w:val="right"/>
        <w:outlineLvl w:val="0"/>
        <w:rPr>
          <w:b/>
          <w:sz w:val="20"/>
          <w:szCs w:val="20"/>
        </w:rPr>
      </w:pPr>
    </w:p>
    <w:p w14:paraId="29B01F65" w14:textId="77777777" w:rsidR="00815B8B" w:rsidRPr="00815B8B" w:rsidRDefault="00815B8B" w:rsidP="00815B8B">
      <w:pPr>
        <w:shd w:val="clear" w:color="auto" w:fill="FFFFFF"/>
        <w:spacing w:line="276" w:lineRule="auto"/>
        <w:jc w:val="right"/>
        <w:outlineLvl w:val="0"/>
        <w:rPr>
          <w:b/>
          <w:sz w:val="20"/>
          <w:szCs w:val="20"/>
        </w:rPr>
      </w:pPr>
    </w:p>
    <w:p w14:paraId="64B12B13" w14:textId="77777777" w:rsidR="00815B8B" w:rsidRPr="00815B8B" w:rsidRDefault="00815B8B" w:rsidP="00815B8B">
      <w:pPr>
        <w:spacing w:after="200" w:line="276" w:lineRule="auto"/>
        <w:rPr>
          <w:b/>
          <w:sz w:val="20"/>
          <w:szCs w:val="20"/>
        </w:rPr>
      </w:pPr>
      <w:r w:rsidRPr="00815B8B">
        <w:rPr>
          <w:b/>
          <w:sz w:val="20"/>
          <w:szCs w:val="20"/>
        </w:rPr>
        <w:br w:type="page"/>
      </w:r>
    </w:p>
    <w:p w14:paraId="34AADD42" w14:textId="77777777" w:rsidR="00492CC9" w:rsidRPr="00815B8B" w:rsidRDefault="00492CC9" w:rsidP="00492CC9">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6E226909" w14:textId="77777777" w:rsidR="00815B8B" w:rsidRPr="00815B8B" w:rsidRDefault="00815B8B" w:rsidP="00815B8B">
      <w:pPr>
        <w:keepLines/>
        <w:jc w:val="right"/>
        <w:rPr>
          <w:rFonts w:ascii="Verdana" w:hAnsi="Verdana"/>
          <w:sz w:val="20"/>
          <w:szCs w:val="20"/>
          <w:vertAlign w:val="superscript"/>
          <w:lang w:val="bg-BG"/>
        </w:rPr>
      </w:pPr>
    </w:p>
    <w:p w14:paraId="767D58AD" w14:textId="77777777" w:rsidR="00492CC9" w:rsidRPr="00680B41" w:rsidRDefault="00492CC9" w:rsidP="00492CC9">
      <w:pPr>
        <w:spacing w:after="200" w:line="276" w:lineRule="auto"/>
        <w:jc w:val="center"/>
        <w:rPr>
          <w:rFonts w:ascii="Verdana" w:eastAsiaTheme="minorHAnsi" w:hAnsi="Verdana" w:cstheme="minorBidi"/>
          <w:b/>
          <w:bCs/>
          <w:sz w:val="20"/>
          <w:szCs w:val="20"/>
          <w:lang w:val="bg-BG" w:bidi="bg-BG"/>
        </w:rPr>
      </w:pPr>
      <w:bookmarkStart w:id="62" w:name="bookmark0"/>
      <w:r w:rsidRPr="00680B41">
        <w:rPr>
          <w:rFonts w:ascii="Verdana" w:eastAsiaTheme="minorHAnsi" w:hAnsi="Verdana" w:cstheme="minorBidi"/>
          <w:b/>
          <w:bCs/>
          <w:sz w:val="20"/>
          <w:szCs w:val="20"/>
          <w:lang w:val="bg-BG" w:bidi="bg-BG"/>
        </w:rPr>
        <w:t>ДЕКЛАРАЦИЯ</w:t>
      </w:r>
      <w:bookmarkEnd w:id="62"/>
    </w:p>
    <w:p w14:paraId="41BFEB0B"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bookmarkStart w:id="63" w:name="bookmark1"/>
      <w:r w:rsidRPr="00680B41">
        <w:rPr>
          <w:rFonts w:ascii="Verdana" w:eastAsiaTheme="minorHAnsi" w:hAnsi="Verdana" w:cstheme="minorBidi"/>
          <w:sz w:val="20"/>
          <w:szCs w:val="20"/>
          <w:lang w:val="bg-BG" w:bidi="bg-BG"/>
        </w:rPr>
        <w:t>ЗА ВСИЧКИ ЗАДЪЛЖЕНИ ЛИЦА ПО СМИСЪЛА НА ЧЛ. 54, АЛ. 2 И ЧЛ. 55, АЛ. 3 ОГ ЗОП</w:t>
      </w:r>
      <w:bookmarkEnd w:id="63"/>
    </w:p>
    <w:p w14:paraId="6689CD1F" w14:textId="77777777" w:rsidR="00F43A42" w:rsidRPr="00680B41" w:rsidRDefault="00F43A42" w:rsidP="00F43A42">
      <w:pPr>
        <w:jc w:val="both"/>
        <w:rPr>
          <w:rFonts w:ascii="Verdana" w:hAnsi="Verdana"/>
          <w:sz w:val="20"/>
          <w:szCs w:val="20"/>
        </w:rPr>
      </w:pPr>
      <w:r w:rsidRPr="00680B41">
        <w:rPr>
          <w:rFonts w:ascii="Verdana" w:hAnsi="Verdana"/>
          <w:sz w:val="20"/>
          <w:szCs w:val="20"/>
        </w:rPr>
        <w:t xml:space="preserve">Долуподписаният/ата/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t>,</w:t>
      </w:r>
    </w:p>
    <w:p w14:paraId="4F8F1805" w14:textId="77777777" w:rsidR="00F43A42" w:rsidRPr="00680B41" w:rsidRDefault="00F43A42" w:rsidP="00F43A42">
      <w:pPr>
        <w:jc w:val="center"/>
        <w:rPr>
          <w:rFonts w:ascii="Verdana" w:hAnsi="Verdana"/>
          <w:sz w:val="20"/>
          <w:szCs w:val="20"/>
          <w:vertAlign w:val="superscript"/>
        </w:rPr>
      </w:pPr>
      <w:r w:rsidRPr="00680B41">
        <w:rPr>
          <w:rFonts w:ascii="Verdana" w:hAnsi="Verdana"/>
          <w:sz w:val="20"/>
          <w:szCs w:val="20"/>
          <w:vertAlign w:val="superscript"/>
        </w:rPr>
        <w:t>/собствено бащино фамилно име /</w:t>
      </w:r>
    </w:p>
    <w:p w14:paraId="3F995806" w14:textId="77777777" w:rsidR="00F43A42" w:rsidRPr="00680B41" w:rsidRDefault="00F43A42" w:rsidP="00F43A42">
      <w:pPr>
        <w:jc w:val="both"/>
        <w:rPr>
          <w:rFonts w:ascii="Verdana" w:hAnsi="Verdana"/>
          <w:sz w:val="20"/>
          <w:szCs w:val="20"/>
        </w:rPr>
      </w:pPr>
    </w:p>
    <w:p w14:paraId="78D2C0B5" w14:textId="77777777" w:rsidR="00F43A42" w:rsidRPr="00680B41" w:rsidRDefault="00F43A42" w:rsidP="00F43A42">
      <w:pPr>
        <w:widowControl w:val="0"/>
        <w:autoSpaceDE w:val="0"/>
        <w:autoSpaceDN w:val="0"/>
        <w:adjustRightInd w:val="0"/>
        <w:jc w:val="both"/>
        <w:rPr>
          <w:rFonts w:ascii="Verdana" w:hAnsi="Verdana"/>
          <w:sz w:val="20"/>
          <w:szCs w:val="20"/>
          <w:lang w:val="bg-BG"/>
        </w:rPr>
      </w:pPr>
      <w:proofErr w:type="gramStart"/>
      <w:r w:rsidRPr="00680B41">
        <w:rPr>
          <w:rFonts w:ascii="Verdana" w:hAnsi="Verdana"/>
          <w:sz w:val="20"/>
          <w:szCs w:val="20"/>
        </w:rPr>
        <w:t>в</w:t>
      </w:r>
      <w:proofErr w:type="gramEnd"/>
      <w:r w:rsidRPr="00680B41">
        <w:rPr>
          <w:rFonts w:ascii="Verdana" w:hAnsi="Verdana"/>
          <w:sz w:val="20"/>
          <w:szCs w:val="20"/>
        </w:rPr>
        <w:t xml:space="preserve"> качеството си на  </w:t>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lang w:val="bg-BG"/>
        </w:rPr>
        <w:t>…………………………………………………………………………………...</w:t>
      </w:r>
    </w:p>
    <w:p w14:paraId="4837DA7C" w14:textId="77777777" w:rsidR="00F43A42" w:rsidRPr="00680B41" w:rsidRDefault="00F43A42" w:rsidP="00F43A42">
      <w:pPr>
        <w:widowControl w:val="0"/>
        <w:autoSpaceDE w:val="0"/>
        <w:autoSpaceDN w:val="0"/>
        <w:adjustRightInd w:val="0"/>
        <w:jc w:val="center"/>
        <w:rPr>
          <w:rFonts w:ascii="Verdana" w:hAnsi="Verdana"/>
          <w:sz w:val="20"/>
          <w:szCs w:val="20"/>
          <w:vertAlign w:val="superscript"/>
        </w:rPr>
      </w:pPr>
      <w:r w:rsidRPr="00680B41">
        <w:rPr>
          <w:rFonts w:ascii="Verdana" w:hAnsi="Verdana"/>
          <w:i/>
          <w:sz w:val="20"/>
          <w:szCs w:val="20"/>
          <w:vertAlign w:val="superscript"/>
        </w:rPr>
        <w:t>/посочва се качеството на лицет</w:t>
      </w:r>
      <w:r w:rsidRPr="00680B41">
        <w:rPr>
          <w:rFonts w:ascii="Verdana" w:hAnsi="Verdana"/>
          <w:i/>
          <w:sz w:val="20"/>
          <w:szCs w:val="20"/>
          <w:vertAlign w:val="superscript"/>
          <w:lang w:val="bg-BG"/>
        </w:rPr>
        <w:t>о</w:t>
      </w:r>
      <w:r w:rsidRPr="00680B41">
        <w:rPr>
          <w:rFonts w:ascii="Verdana" w:hAnsi="Verdana"/>
          <w:sz w:val="20"/>
          <w:szCs w:val="20"/>
          <w:vertAlign w:val="superscript"/>
        </w:rPr>
        <w:t>/</w:t>
      </w:r>
    </w:p>
    <w:p w14:paraId="38C7D2F6" w14:textId="77777777" w:rsidR="00F43A42" w:rsidRPr="00680B41" w:rsidRDefault="00F43A42" w:rsidP="00680B41">
      <w:pPr>
        <w:spacing w:after="200" w:line="276" w:lineRule="auto"/>
        <w:jc w:val="both"/>
        <w:rPr>
          <w:rFonts w:ascii="Verdana" w:hAnsi="Verdana"/>
          <w:sz w:val="20"/>
          <w:szCs w:val="20"/>
          <w:lang w:val="bg-BG"/>
        </w:rPr>
      </w:pPr>
      <w:proofErr w:type="gramStart"/>
      <w:r w:rsidRPr="00680B41">
        <w:rPr>
          <w:rFonts w:ascii="Verdana" w:hAnsi="Verdana"/>
          <w:sz w:val="20"/>
          <w:szCs w:val="20"/>
        </w:rPr>
        <w:t>в</w:t>
      </w:r>
      <w:proofErr w:type="gramEnd"/>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r w:rsidRPr="00680B41">
        <w:rPr>
          <w:rFonts w:ascii="Verdana" w:hAnsi="Verdana"/>
          <w:sz w:val="20"/>
          <w:szCs w:val="20"/>
        </w:rPr>
        <w:tab/>
      </w:r>
    </w:p>
    <w:p w14:paraId="24E8EF30" w14:textId="77777777" w:rsidR="00F43A42" w:rsidRPr="00680B41" w:rsidRDefault="00F43A42" w:rsidP="00680B41">
      <w:pPr>
        <w:spacing w:after="200" w:line="276" w:lineRule="auto"/>
        <w:jc w:val="both"/>
        <w:rPr>
          <w:rFonts w:ascii="Verdana" w:hAnsi="Verdana"/>
          <w:sz w:val="20"/>
          <w:szCs w:val="20"/>
          <w:lang w:val="bg-BG"/>
        </w:rPr>
      </w:pPr>
    </w:p>
    <w:p w14:paraId="57C6D9F4" w14:textId="0578316F" w:rsidR="00F43A42" w:rsidRPr="00680B41" w:rsidRDefault="00F43A42"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sz w:val="20"/>
          <w:szCs w:val="20"/>
          <w:lang w:val="bg-BG" w:bidi="bg-BG"/>
        </w:rPr>
        <w:t>Относно: Процедура за възлагане на обществена поръчка с предмет с номер ТТ0016</w:t>
      </w:r>
      <w:r w:rsidR="004A40A8">
        <w:rPr>
          <w:rFonts w:ascii="Verdana" w:eastAsiaTheme="minorHAnsi" w:hAnsi="Verdana" w:cstheme="minorBidi"/>
          <w:sz w:val="20"/>
          <w:szCs w:val="20"/>
          <w:lang w:val="bg-BG" w:bidi="bg-BG"/>
        </w:rPr>
        <w:t>56</w:t>
      </w:r>
      <w:r w:rsidRPr="00680B41">
        <w:rPr>
          <w:rFonts w:ascii="Verdana" w:eastAsiaTheme="minorHAnsi" w:hAnsi="Verdana" w:cstheme="minorBidi"/>
          <w:sz w:val="20"/>
          <w:szCs w:val="20"/>
          <w:lang w:val="bg-BG" w:bidi="bg-BG"/>
        </w:rPr>
        <w:t xml:space="preserve"> и предмет </w:t>
      </w:r>
      <w:r w:rsidR="001E791D" w:rsidRPr="004A40A8">
        <w:rPr>
          <w:rFonts w:ascii="Verdana" w:hAnsi="Verdana"/>
          <w:b/>
          <w:sz w:val="20"/>
          <w:szCs w:val="20"/>
          <w:lang w:val="bg-BG"/>
        </w:rPr>
        <w:t>„Доставка  и поддръжка на нов</w:t>
      </w:r>
      <w:r w:rsidR="001E791D">
        <w:rPr>
          <w:rFonts w:ascii="Verdana" w:hAnsi="Verdana"/>
          <w:b/>
          <w:sz w:val="20"/>
          <w:szCs w:val="20"/>
          <w:lang w:val="bg-BG"/>
        </w:rPr>
        <w:t>и багери</w:t>
      </w:r>
      <w:r w:rsidR="001E791D" w:rsidRPr="004A40A8">
        <w:rPr>
          <w:rFonts w:ascii="Verdana" w:hAnsi="Verdana"/>
          <w:b/>
          <w:sz w:val="20"/>
          <w:szCs w:val="20"/>
          <w:lang w:val="bg-BG"/>
        </w:rPr>
        <w:t>“</w:t>
      </w:r>
    </w:p>
    <w:p w14:paraId="52571592" w14:textId="77777777" w:rsidR="00F43A42" w:rsidRPr="00680B41" w:rsidRDefault="00F43A42" w:rsidP="00F43A42">
      <w:pPr>
        <w:shd w:val="clear" w:color="auto" w:fill="FFFFFF"/>
        <w:spacing w:line="276" w:lineRule="auto"/>
        <w:jc w:val="center"/>
        <w:outlineLvl w:val="0"/>
        <w:rPr>
          <w:rFonts w:ascii="Verdana" w:hAnsi="Verdana"/>
          <w:b/>
          <w:sz w:val="20"/>
          <w:szCs w:val="20"/>
        </w:rPr>
      </w:pPr>
      <w:r w:rsidRPr="00680B41">
        <w:rPr>
          <w:rFonts w:ascii="Verdana" w:hAnsi="Verdana"/>
          <w:b/>
          <w:sz w:val="20"/>
          <w:szCs w:val="20"/>
        </w:rPr>
        <w:t>Д Е К Л А Р И Р А М, ЧЕ:</w:t>
      </w:r>
    </w:p>
    <w:p w14:paraId="71E368C3" w14:textId="77777777" w:rsidR="00F43A42" w:rsidRPr="00680B41" w:rsidRDefault="00F43A42" w:rsidP="00680B41">
      <w:pPr>
        <w:spacing w:after="200" w:line="276" w:lineRule="auto"/>
        <w:jc w:val="both"/>
        <w:rPr>
          <w:rFonts w:ascii="Verdana" w:eastAsiaTheme="minorHAnsi" w:hAnsi="Verdana" w:cstheme="minorBidi"/>
          <w:b/>
          <w:bCs/>
          <w:sz w:val="20"/>
          <w:szCs w:val="20"/>
          <w:lang w:val="bg-BG" w:bidi="bg-BG"/>
        </w:rPr>
      </w:pPr>
    </w:p>
    <w:p w14:paraId="273121B5"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Правно-организационна форма е: </w:t>
      </w:r>
      <w:r w:rsidRPr="00680B41">
        <w:rPr>
          <w:rFonts w:ascii="Verdana" w:eastAsiaTheme="minorHAnsi" w:hAnsi="Verdana" w:cstheme="minorBidi"/>
          <w:sz w:val="20"/>
          <w:szCs w:val="20"/>
          <w:lang w:val="bg-BG" w:bidi="bg-BG"/>
        </w:rPr>
        <w:t xml:space="preserve">………………………………………… </w:t>
      </w:r>
    </w:p>
    <w:p w14:paraId="22E6E643"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Всички задължени лица по </w:t>
      </w:r>
      <w:r w:rsidRPr="00680B41">
        <w:rPr>
          <w:rFonts w:ascii="Verdana" w:eastAsiaTheme="minorHAnsi" w:hAnsi="Verdana" w:cstheme="minorBidi"/>
          <w:sz w:val="20"/>
          <w:szCs w:val="20"/>
          <w:lang w:val="bg-BG" w:bidi="bg-BG"/>
        </w:rPr>
        <w:t>смисъла на чл. 54, ал. 2 и чл. 55, ал. 3 от ЗОП са следните:</w:t>
      </w:r>
    </w:p>
    <w:p w14:paraId="0F1C5316" w14:textId="77777777" w:rsidR="00492CC9" w:rsidRPr="00680B41" w:rsidRDefault="00492CC9" w:rsidP="00F403FD">
      <w:pPr>
        <w:numPr>
          <w:ilvl w:val="0"/>
          <w:numId w:val="26"/>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sz w:val="20"/>
          <w:szCs w:val="20"/>
          <w:lang w:val="bg-BG" w:bidi="bg-BG"/>
        </w:rPr>
        <w:t>лицата</w:t>
      </w:r>
      <w:r w:rsidRPr="00680B41">
        <w:rPr>
          <w:rFonts w:ascii="Verdana" w:eastAsiaTheme="minorHAnsi" w:hAnsi="Verdana" w:cstheme="minorBidi"/>
          <w:sz w:val="20"/>
          <w:szCs w:val="20"/>
          <w:lang w:val="bg-BG" w:bidi="bg-BG"/>
        </w:rPr>
        <w:t xml:space="preserve">, </w:t>
      </w:r>
      <w:r w:rsidRPr="00680B41">
        <w:rPr>
          <w:rFonts w:ascii="Verdana" w:eastAsiaTheme="minorHAnsi" w:hAnsi="Verdana" w:cstheme="minorBidi"/>
          <w:b/>
          <w:bCs/>
          <w:sz w:val="20"/>
          <w:szCs w:val="20"/>
          <w:lang w:val="bg-BG" w:bidi="bg-BG"/>
        </w:rPr>
        <w:t>които представляват участника са:…………………………………</w:t>
      </w:r>
    </w:p>
    <w:p w14:paraId="4CAC360D" w14:textId="77777777" w:rsidR="00492CC9" w:rsidRPr="00680B41" w:rsidRDefault="00492CC9" w:rsidP="00F403FD">
      <w:pPr>
        <w:numPr>
          <w:ilvl w:val="0"/>
          <w:numId w:val="26"/>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bCs/>
          <w:sz w:val="20"/>
          <w:szCs w:val="20"/>
          <w:lang w:val="bg-BG" w:bidi="bg-BG"/>
        </w:rPr>
        <w:t xml:space="preserve">лицата, които са членове на управителни и </w:t>
      </w:r>
      <w:r w:rsidRPr="00680B41">
        <w:rPr>
          <w:rFonts w:ascii="Verdana" w:eastAsiaTheme="minorHAnsi" w:hAnsi="Verdana" w:cstheme="minorBidi"/>
          <w:sz w:val="20"/>
          <w:szCs w:val="20"/>
          <w:lang w:val="bg-BG" w:bidi="bg-BG"/>
        </w:rPr>
        <w:t xml:space="preserve">надзорни </w:t>
      </w:r>
      <w:r w:rsidRPr="00680B41">
        <w:rPr>
          <w:rFonts w:ascii="Verdana" w:eastAsiaTheme="minorHAnsi" w:hAnsi="Verdana" w:cstheme="minorBidi"/>
          <w:b/>
          <w:bCs/>
          <w:sz w:val="20"/>
          <w:szCs w:val="20"/>
          <w:lang w:val="bg-BG" w:bidi="bg-BG"/>
        </w:rPr>
        <w:t>органи на участника са:………………………………………………………………………………………………..</w:t>
      </w:r>
    </w:p>
    <w:p w14:paraId="05A2805F" w14:textId="77777777" w:rsidR="00492CC9" w:rsidRPr="00680B41" w:rsidRDefault="00492CC9" w:rsidP="00F403FD">
      <w:pPr>
        <w:numPr>
          <w:ilvl w:val="0"/>
          <w:numId w:val="26"/>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sz w:val="20"/>
          <w:szCs w:val="20"/>
          <w:lang w:val="bg-BG" w:bidi="bg-BG"/>
        </w:rPr>
        <w:t xml:space="preserve">други лица </w:t>
      </w:r>
      <w:r w:rsidRPr="00680B41">
        <w:rPr>
          <w:rFonts w:ascii="Verdana" w:eastAsiaTheme="minorHAnsi" w:hAnsi="Verdana" w:cstheme="minorBidi"/>
          <w:b/>
          <w:bCs/>
          <w:sz w:val="20"/>
          <w:szCs w:val="20"/>
          <w:lang w:val="bg-BG" w:bidi="bg-BG"/>
        </w:rPr>
        <w:t xml:space="preserve">със статут, който им позволява да </w:t>
      </w:r>
      <w:r w:rsidRPr="00680B41">
        <w:rPr>
          <w:rFonts w:ascii="Verdana" w:eastAsiaTheme="minorHAnsi" w:hAnsi="Verdana" w:cstheme="minorBidi"/>
          <w:sz w:val="20"/>
          <w:szCs w:val="20"/>
          <w:lang w:val="bg-BG" w:bidi="bg-BG"/>
        </w:rPr>
        <w:t xml:space="preserve">влияят </w:t>
      </w:r>
      <w:r w:rsidRPr="00680B41">
        <w:rPr>
          <w:rFonts w:ascii="Verdana" w:eastAsiaTheme="minorHAnsi" w:hAnsi="Verdana" w:cstheme="minorBidi"/>
          <w:b/>
          <w:bCs/>
          <w:sz w:val="20"/>
          <w:szCs w:val="20"/>
          <w:lang w:val="bg-BG" w:bidi="bg-BG"/>
        </w:rPr>
        <w:t xml:space="preserve">пряко върху дейността на </w:t>
      </w:r>
      <w:r w:rsidRPr="00680B41">
        <w:rPr>
          <w:rFonts w:ascii="Verdana" w:eastAsiaTheme="minorHAnsi" w:hAnsi="Verdana" w:cstheme="minorBidi"/>
          <w:sz w:val="20"/>
          <w:szCs w:val="20"/>
          <w:lang w:val="bg-BG" w:bidi="bg-BG"/>
        </w:rPr>
        <w:t xml:space="preserve">предприятието по </w:t>
      </w:r>
      <w:r w:rsidRPr="00680B41">
        <w:rPr>
          <w:rFonts w:ascii="Verdana" w:eastAsiaTheme="minorHAnsi" w:hAnsi="Verdana" w:cstheme="minorBidi"/>
          <w:b/>
          <w:bCs/>
          <w:sz w:val="20"/>
          <w:szCs w:val="20"/>
          <w:lang w:val="bg-BG" w:bidi="bg-BG"/>
        </w:rPr>
        <w:t xml:space="preserve">начин, еквивалентен на този, </w:t>
      </w:r>
      <w:r w:rsidRPr="00680B41">
        <w:rPr>
          <w:rFonts w:ascii="Verdana" w:eastAsiaTheme="minorHAnsi" w:hAnsi="Verdana" w:cstheme="minorBidi"/>
          <w:sz w:val="20"/>
          <w:szCs w:val="20"/>
          <w:lang w:val="bg-BG" w:bidi="bg-BG"/>
        </w:rPr>
        <w:t xml:space="preserve">валиден за </w:t>
      </w:r>
      <w:r w:rsidRPr="00680B41">
        <w:rPr>
          <w:rFonts w:ascii="Verdana" w:eastAsiaTheme="minorHAnsi" w:hAnsi="Verdana" w:cstheme="minorBidi"/>
          <w:b/>
          <w:bCs/>
          <w:sz w:val="20"/>
          <w:szCs w:val="20"/>
          <w:lang w:val="bg-BG" w:bidi="bg-BG"/>
        </w:rPr>
        <w:t xml:space="preserve">представляващите го лица, членовете </w:t>
      </w:r>
      <w:r w:rsidRPr="00680B41">
        <w:rPr>
          <w:rFonts w:ascii="Verdana" w:eastAsiaTheme="minorHAnsi" w:hAnsi="Verdana" w:cstheme="minorBidi"/>
          <w:sz w:val="20"/>
          <w:szCs w:val="20"/>
          <w:lang w:val="bg-BG" w:bidi="bg-BG"/>
        </w:rPr>
        <w:t xml:space="preserve">на </w:t>
      </w:r>
      <w:r w:rsidRPr="00680B41">
        <w:rPr>
          <w:rFonts w:ascii="Verdana" w:eastAsiaTheme="minorHAnsi" w:hAnsi="Verdana" w:cstheme="minorBidi"/>
          <w:b/>
          <w:bCs/>
          <w:sz w:val="20"/>
          <w:szCs w:val="20"/>
          <w:lang w:val="bg-BG" w:bidi="bg-BG"/>
        </w:rPr>
        <w:t xml:space="preserve">управителните или надзорните органи </w:t>
      </w:r>
      <w:r w:rsidRPr="00680B41">
        <w:rPr>
          <w:rFonts w:ascii="Verdana" w:eastAsiaTheme="minorHAnsi" w:hAnsi="Verdana" w:cstheme="minorBidi"/>
          <w:sz w:val="20"/>
          <w:szCs w:val="20"/>
          <w:lang w:val="bg-BG" w:bidi="bg-BG"/>
        </w:rPr>
        <w:t>са: ……………………………………………………………………………………………….</w:t>
      </w:r>
    </w:p>
    <w:p w14:paraId="4623625A" w14:textId="77777777" w:rsidR="00492CC9" w:rsidRPr="00680B41" w:rsidRDefault="00492CC9" w:rsidP="00680B41">
      <w:pPr>
        <w:spacing w:after="200" w:line="276" w:lineRule="auto"/>
        <w:jc w:val="both"/>
        <w:rPr>
          <w:rFonts w:ascii="Verdana" w:eastAsiaTheme="minorHAnsi" w:hAnsi="Verdana" w:cstheme="minorBidi"/>
          <w:bCs/>
          <w:sz w:val="20"/>
          <w:szCs w:val="20"/>
          <w:lang w:val="bg-BG" w:bidi="bg-BG"/>
        </w:rPr>
      </w:pPr>
      <w:r w:rsidRPr="00680B41">
        <w:rPr>
          <w:rFonts w:ascii="Verdana" w:eastAsiaTheme="minorHAnsi" w:hAnsi="Verdana" w:cstheme="minorBidi"/>
          <w:sz w:val="20"/>
          <w:szCs w:val="20"/>
          <w:lang w:val="bg-BG" w:bidi="bg-BG"/>
        </w:rPr>
        <w:t xml:space="preserve">Известна ми </w:t>
      </w:r>
      <w:r w:rsidRPr="00680B41">
        <w:rPr>
          <w:rFonts w:ascii="Verdana" w:eastAsiaTheme="minorHAnsi" w:hAnsi="Verdana" w:cstheme="minorBidi"/>
          <w:bCs/>
          <w:sz w:val="20"/>
          <w:szCs w:val="20"/>
          <w:lang w:val="bg-BG" w:bidi="bg-BG"/>
        </w:rPr>
        <w:t xml:space="preserve">е отговорността </w:t>
      </w:r>
      <w:r w:rsidRPr="00680B41">
        <w:rPr>
          <w:rFonts w:ascii="Verdana" w:eastAsiaTheme="minorHAnsi" w:hAnsi="Verdana" w:cstheme="minorBidi"/>
          <w:sz w:val="20"/>
          <w:szCs w:val="20"/>
          <w:lang w:val="bg-BG" w:bidi="bg-BG"/>
        </w:rPr>
        <w:t xml:space="preserve">по чл.313 </w:t>
      </w:r>
      <w:r w:rsidRPr="00680B41">
        <w:rPr>
          <w:rFonts w:ascii="Verdana" w:eastAsiaTheme="minorHAnsi" w:hAnsi="Verdana" w:cstheme="minorBidi"/>
          <w:bCs/>
          <w:sz w:val="20"/>
          <w:szCs w:val="20"/>
          <w:lang w:val="bg-BG" w:bidi="bg-BG"/>
        </w:rPr>
        <w:t>от Наказателния кодекс за посочване на неверни Данни.</w:t>
      </w:r>
    </w:p>
    <w:p w14:paraId="425445D2" w14:textId="0A9562EB" w:rsidR="00492CC9" w:rsidRPr="00680B41" w:rsidRDefault="00680B41" w:rsidP="00492CC9">
      <w:pPr>
        <w:tabs>
          <w:tab w:val="left" w:pos="6072"/>
        </w:tabs>
        <w:spacing w:after="200" w:line="276" w:lineRule="auto"/>
        <w:rPr>
          <w:rFonts w:ascii="Verdana" w:eastAsiaTheme="minorHAnsi" w:hAnsi="Verdana" w:cstheme="minorBidi"/>
          <w:bCs/>
          <w:sz w:val="20"/>
          <w:szCs w:val="20"/>
          <w:u w:val="single"/>
          <w:lang w:val="bg-BG" w:bidi="bg-BG"/>
        </w:rPr>
      </w:pPr>
      <w:bookmarkStart w:id="64" w:name="bookmark5"/>
      <w:r w:rsidRPr="00680B41">
        <w:rPr>
          <w:rFonts w:ascii="Verdana" w:eastAsiaTheme="minorHAnsi" w:hAnsi="Verdana" w:cstheme="minorBidi"/>
          <w:bCs/>
          <w:sz w:val="20"/>
          <w:szCs w:val="20"/>
          <w:u w:val="single"/>
          <w:lang w:val="bg-BG" w:bidi="bg-BG"/>
        </w:rPr>
        <w:t>Документът се подписва от законния представител на участника или от надлежно упълномощено лице.</w:t>
      </w:r>
    </w:p>
    <w:p w14:paraId="20008094" w14:textId="77777777" w:rsidR="00680B41" w:rsidRPr="00680B41" w:rsidRDefault="00680B41" w:rsidP="00492CC9">
      <w:pPr>
        <w:tabs>
          <w:tab w:val="left" w:pos="6072"/>
        </w:tabs>
        <w:spacing w:after="200" w:line="276" w:lineRule="auto"/>
        <w:rPr>
          <w:rFonts w:ascii="Verdana" w:eastAsiaTheme="minorHAnsi" w:hAnsi="Verdana" w:cstheme="minorBidi"/>
          <w:b/>
          <w:bCs/>
          <w:sz w:val="20"/>
          <w:szCs w:val="20"/>
          <w:lang w:val="bg-BG" w:bidi="bg-BG"/>
        </w:rPr>
      </w:pPr>
    </w:p>
    <w:bookmarkEnd w:id="64"/>
    <w:p w14:paraId="08373E6D" w14:textId="77777777" w:rsidR="00680B41" w:rsidRPr="00680B41" w:rsidRDefault="00680B41" w:rsidP="00680B41">
      <w:pPr>
        <w:keepLines/>
        <w:spacing w:after="240"/>
        <w:jc w:val="both"/>
        <w:rPr>
          <w:rFonts w:ascii="Verdana" w:hAnsi="Verdana"/>
          <w:b/>
          <w:sz w:val="20"/>
          <w:szCs w:val="20"/>
          <w:lang w:val="bg-BG"/>
        </w:rPr>
      </w:pPr>
      <w:r w:rsidRPr="00680B41">
        <w:rPr>
          <w:rFonts w:ascii="Verdana" w:hAnsi="Verdana"/>
          <w:b/>
          <w:sz w:val="20"/>
          <w:szCs w:val="20"/>
          <w:lang w:val="bg-BG"/>
        </w:rPr>
        <w:t>Подпис: ....................................</w:t>
      </w:r>
      <w:r w:rsidRPr="00680B41">
        <w:rPr>
          <w:rFonts w:ascii="Verdana" w:hAnsi="Verdana"/>
          <w:b/>
          <w:sz w:val="20"/>
          <w:szCs w:val="20"/>
          <w:lang w:val="bg-BG"/>
        </w:rPr>
        <w:tab/>
        <w:t>Дата:....................................</w:t>
      </w:r>
    </w:p>
    <w:p w14:paraId="2A08FB6B" w14:textId="77777777" w:rsidR="00492CC9" w:rsidRPr="00680B41" w:rsidRDefault="00492CC9" w:rsidP="00492CC9">
      <w:pPr>
        <w:spacing w:after="200" w:line="276" w:lineRule="auto"/>
        <w:rPr>
          <w:rFonts w:ascii="Verdana" w:eastAsiaTheme="minorHAnsi" w:hAnsi="Verdana" w:cstheme="minorBidi"/>
          <w:sz w:val="20"/>
          <w:szCs w:val="20"/>
          <w:lang w:val="bg-BG" w:bidi="bg-BG"/>
        </w:rPr>
      </w:pPr>
    </w:p>
    <w:p w14:paraId="35A20EA4" w14:textId="77777777" w:rsidR="00492CC9" w:rsidRPr="00680B41" w:rsidRDefault="00492CC9" w:rsidP="00492CC9">
      <w:pPr>
        <w:spacing w:after="200" w:line="276" w:lineRule="auto"/>
        <w:rPr>
          <w:rFonts w:ascii="Verdana" w:eastAsiaTheme="minorHAnsi" w:hAnsi="Verdana" w:cstheme="minorBidi"/>
          <w:sz w:val="20"/>
          <w:szCs w:val="20"/>
          <w:lang w:val="bg-BG"/>
        </w:rPr>
      </w:pPr>
    </w:p>
    <w:p w14:paraId="392469CB" w14:textId="77777777" w:rsidR="00815B8B" w:rsidRPr="00492CC9" w:rsidRDefault="00815B8B" w:rsidP="00815B8B">
      <w:pPr>
        <w:keepLines/>
        <w:spacing w:after="200" w:line="276" w:lineRule="auto"/>
        <w:rPr>
          <w:rFonts w:ascii="Verdana" w:hAnsi="Verdana"/>
          <w:sz w:val="20"/>
          <w:szCs w:val="20"/>
          <w:vertAlign w:val="superscript"/>
          <w:lang w:val="bg-BG"/>
        </w:rPr>
      </w:pPr>
    </w:p>
    <w:p w14:paraId="1E4F98CD" w14:textId="77777777" w:rsidR="00EB75A0" w:rsidRPr="00492CC9" w:rsidRDefault="00EB75A0" w:rsidP="00815B8B">
      <w:pPr>
        <w:keepLines/>
        <w:jc w:val="right"/>
        <w:rPr>
          <w:rFonts w:ascii="Verdana" w:hAnsi="Verdana"/>
          <w:b/>
          <w:bCs/>
          <w:sz w:val="20"/>
          <w:szCs w:val="20"/>
          <w:lang w:val="bg-BG"/>
        </w:rPr>
      </w:pPr>
    </w:p>
    <w:p w14:paraId="6EA5C058" w14:textId="77777777" w:rsidR="00EB75A0" w:rsidRPr="00680B41" w:rsidRDefault="00EB75A0" w:rsidP="00815B8B">
      <w:pPr>
        <w:keepLines/>
        <w:jc w:val="right"/>
        <w:rPr>
          <w:rFonts w:ascii="Verdana" w:hAnsi="Verdana"/>
          <w:b/>
          <w:bCs/>
          <w:sz w:val="20"/>
          <w:szCs w:val="20"/>
          <w:lang w:val="bg-BG"/>
        </w:rPr>
      </w:pPr>
    </w:p>
    <w:p w14:paraId="67D0E1EF" w14:textId="77777777" w:rsidR="00EB75A0" w:rsidRPr="00680B41" w:rsidRDefault="00EB75A0" w:rsidP="00815B8B">
      <w:pPr>
        <w:keepLines/>
        <w:jc w:val="right"/>
        <w:rPr>
          <w:rFonts w:ascii="Verdana" w:hAnsi="Verdana"/>
          <w:b/>
          <w:bCs/>
          <w:sz w:val="20"/>
          <w:szCs w:val="20"/>
          <w:lang w:val="bg-BG"/>
        </w:rPr>
      </w:pPr>
    </w:p>
    <w:p w14:paraId="5378724D" w14:textId="77777777" w:rsidR="00EB75A0" w:rsidRPr="00680B41" w:rsidRDefault="00EB75A0" w:rsidP="00815B8B">
      <w:pPr>
        <w:keepLines/>
        <w:jc w:val="right"/>
        <w:rPr>
          <w:rFonts w:ascii="Verdana" w:hAnsi="Verdana"/>
          <w:b/>
          <w:bCs/>
          <w:sz w:val="20"/>
          <w:szCs w:val="20"/>
          <w:lang w:val="bg-BG"/>
        </w:rPr>
      </w:pPr>
    </w:p>
    <w:p w14:paraId="4EC5E411" w14:textId="77777777" w:rsidR="00EB75A0" w:rsidRPr="00680B41" w:rsidRDefault="00EB75A0" w:rsidP="00815B8B">
      <w:pPr>
        <w:keepLines/>
        <w:jc w:val="right"/>
        <w:rPr>
          <w:rFonts w:ascii="Verdana" w:hAnsi="Verdana"/>
          <w:b/>
          <w:bCs/>
          <w:sz w:val="20"/>
          <w:szCs w:val="20"/>
          <w:lang w:val="bg-BG"/>
        </w:rPr>
      </w:pPr>
    </w:p>
    <w:p w14:paraId="18CB2FD4" w14:textId="77777777" w:rsidR="00EB75A0" w:rsidRPr="00680B41" w:rsidRDefault="00EB75A0" w:rsidP="00815B8B">
      <w:pPr>
        <w:keepLines/>
        <w:jc w:val="right"/>
        <w:rPr>
          <w:rFonts w:ascii="Verdana" w:hAnsi="Verdana"/>
          <w:b/>
          <w:bCs/>
          <w:sz w:val="20"/>
          <w:szCs w:val="20"/>
          <w:lang w:val="bg-BG"/>
        </w:rPr>
      </w:pPr>
    </w:p>
    <w:p w14:paraId="45F68EB7" w14:textId="77777777" w:rsidR="00EB75A0" w:rsidRDefault="00EB75A0" w:rsidP="00815B8B">
      <w:pPr>
        <w:keepLines/>
        <w:jc w:val="right"/>
        <w:rPr>
          <w:rFonts w:ascii="Verdana" w:hAnsi="Verdana"/>
          <w:b/>
          <w:bCs/>
          <w:sz w:val="20"/>
          <w:szCs w:val="20"/>
          <w:lang w:val="bg-BG"/>
        </w:rPr>
      </w:pPr>
    </w:p>
    <w:p w14:paraId="1ECDCCE3" w14:textId="77777777" w:rsidR="00EB75A0" w:rsidRDefault="00EB75A0" w:rsidP="00815B8B">
      <w:pPr>
        <w:keepLines/>
        <w:jc w:val="right"/>
        <w:rPr>
          <w:rFonts w:ascii="Verdana" w:hAnsi="Verdana"/>
          <w:b/>
          <w:bCs/>
          <w:sz w:val="20"/>
          <w:szCs w:val="20"/>
          <w:lang w:val="bg-BG"/>
        </w:rPr>
      </w:pPr>
    </w:p>
    <w:p w14:paraId="5839E21A" w14:textId="77777777" w:rsidR="00EB75A0" w:rsidRDefault="00EB75A0" w:rsidP="00815B8B">
      <w:pPr>
        <w:keepLines/>
        <w:jc w:val="right"/>
        <w:rPr>
          <w:rFonts w:ascii="Verdana" w:hAnsi="Verdana"/>
          <w:b/>
          <w:bCs/>
          <w:sz w:val="20"/>
          <w:szCs w:val="20"/>
          <w:lang w:val="bg-BG"/>
        </w:rPr>
      </w:pPr>
    </w:p>
    <w:p w14:paraId="3FA3DDC8" w14:textId="77777777" w:rsidR="00EB75A0" w:rsidRDefault="00EB75A0" w:rsidP="00815B8B">
      <w:pPr>
        <w:keepLines/>
        <w:jc w:val="right"/>
        <w:rPr>
          <w:rFonts w:ascii="Verdana" w:hAnsi="Verdana"/>
          <w:b/>
          <w:bCs/>
          <w:sz w:val="20"/>
          <w:szCs w:val="20"/>
          <w:lang w:val="bg-BG"/>
        </w:rPr>
      </w:pPr>
    </w:p>
    <w:p w14:paraId="0C800F6F" w14:textId="77777777" w:rsidR="00EB75A0" w:rsidRDefault="00EB75A0" w:rsidP="00815B8B">
      <w:pPr>
        <w:keepLines/>
        <w:jc w:val="right"/>
        <w:rPr>
          <w:rFonts w:ascii="Verdana" w:hAnsi="Verdana"/>
          <w:b/>
          <w:bCs/>
          <w:sz w:val="20"/>
          <w:szCs w:val="20"/>
          <w:lang w:val="bg-BG"/>
        </w:rPr>
      </w:pPr>
    </w:p>
    <w:p w14:paraId="27DCDDA2" w14:textId="77777777" w:rsidR="00EB75A0" w:rsidRDefault="00EB75A0" w:rsidP="00815B8B">
      <w:pPr>
        <w:keepLines/>
        <w:jc w:val="right"/>
        <w:rPr>
          <w:rFonts w:ascii="Verdana" w:hAnsi="Verdana"/>
          <w:b/>
          <w:bCs/>
          <w:sz w:val="20"/>
          <w:szCs w:val="20"/>
          <w:lang w:val="bg-BG"/>
        </w:rPr>
      </w:pPr>
    </w:p>
    <w:p w14:paraId="5F2F4E31" w14:textId="77777777" w:rsidR="00EB75A0" w:rsidRDefault="00EB75A0" w:rsidP="00815B8B">
      <w:pPr>
        <w:keepLines/>
        <w:jc w:val="right"/>
        <w:rPr>
          <w:rFonts w:ascii="Verdana" w:hAnsi="Verdana"/>
          <w:b/>
          <w:bCs/>
          <w:sz w:val="20"/>
          <w:szCs w:val="20"/>
          <w:lang w:val="bg-BG"/>
        </w:rPr>
      </w:pPr>
    </w:p>
    <w:p w14:paraId="1CFA892B" w14:textId="77777777" w:rsidR="00EB75A0" w:rsidRPr="00EB75A0" w:rsidRDefault="00EB75A0" w:rsidP="00EB75A0">
      <w:pPr>
        <w:spacing w:before="60" w:after="60"/>
        <w:ind w:right="299"/>
        <w:jc w:val="both"/>
        <w:rPr>
          <w:sz w:val="20"/>
          <w:szCs w:val="20"/>
          <w:lang w:val="bg-BG"/>
        </w:rPr>
      </w:pPr>
    </w:p>
    <w:p w14:paraId="526D0572" w14:textId="77777777" w:rsidR="00EB75A0" w:rsidRPr="00EB75A0" w:rsidRDefault="00EB75A0" w:rsidP="00EB75A0">
      <w:pPr>
        <w:rPr>
          <w:sz w:val="22"/>
          <w:szCs w:val="22"/>
          <w:lang w:val="bg-BG"/>
        </w:rPr>
      </w:pPr>
    </w:p>
    <w:p w14:paraId="7F89B1D7" w14:textId="77777777" w:rsidR="00EB75A0" w:rsidRDefault="00EB75A0" w:rsidP="00815B8B">
      <w:pPr>
        <w:keepLines/>
        <w:jc w:val="right"/>
        <w:rPr>
          <w:rFonts w:ascii="Verdana" w:hAnsi="Verdana"/>
          <w:b/>
          <w:bCs/>
          <w:sz w:val="20"/>
          <w:szCs w:val="20"/>
          <w:lang w:val="bg-BG"/>
        </w:rPr>
      </w:pPr>
    </w:p>
    <w:p w14:paraId="79281845"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815B8B"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17074A18" w14:textId="77777777" w:rsidTr="00BA48CE">
        <w:trPr>
          <w:trHeight w:val="329"/>
        </w:trPr>
        <w:tc>
          <w:tcPr>
            <w:tcW w:w="292" w:type="pct"/>
            <w:shd w:val="clear" w:color="auto" w:fill="auto"/>
            <w:vAlign w:val="center"/>
          </w:tcPr>
          <w:p w14:paraId="554E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652710C" w14:textId="77777777" w:rsidTr="00BA48CE">
        <w:trPr>
          <w:trHeight w:val="300"/>
        </w:trPr>
        <w:tc>
          <w:tcPr>
            <w:tcW w:w="292" w:type="pct"/>
            <w:shd w:val="clear" w:color="auto" w:fill="auto"/>
            <w:vAlign w:val="center"/>
          </w:tcPr>
          <w:p w14:paraId="0DB24B3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0981CEC1" w14:textId="77777777" w:rsidTr="00BA48CE">
        <w:trPr>
          <w:trHeight w:val="243"/>
        </w:trPr>
        <w:tc>
          <w:tcPr>
            <w:tcW w:w="292" w:type="pct"/>
            <w:shd w:val="clear" w:color="auto" w:fill="auto"/>
            <w:vAlign w:val="center"/>
          </w:tcPr>
          <w:p w14:paraId="13C7B7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E7CC45B" w14:textId="77777777" w:rsidTr="00BA48CE">
        <w:trPr>
          <w:trHeight w:val="271"/>
        </w:trPr>
        <w:tc>
          <w:tcPr>
            <w:tcW w:w="292" w:type="pct"/>
            <w:shd w:val="clear" w:color="auto" w:fill="auto"/>
            <w:vAlign w:val="center"/>
          </w:tcPr>
          <w:p w14:paraId="53E565A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0E5EF3" w14:textId="77777777" w:rsidTr="00BA48CE">
        <w:trPr>
          <w:trHeight w:val="275"/>
        </w:trPr>
        <w:tc>
          <w:tcPr>
            <w:tcW w:w="292" w:type="pct"/>
            <w:shd w:val="clear" w:color="auto" w:fill="auto"/>
            <w:vAlign w:val="center"/>
          </w:tcPr>
          <w:p w14:paraId="1385DE6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D32F0E" w14:textId="77777777" w:rsidTr="00BA48CE">
        <w:tc>
          <w:tcPr>
            <w:tcW w:w="292" w:type="pct"/>
            <w:shd w:val="clear" w:color="auto" w:fill="auto"/>
            <w:vAlign w:val="center"/>
          </w:tcPr>
          <w:p w14:paraId="385D8DD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05CDAB4" w14:textId="77777777" w:rsidTr="00BA48CE">
        <w:tc>
          <w:tcPr>
            <w:tcW w:w="292" w:type="pct"/>
            <w:shd w:val="clear" w:color="auto" w:fill="auto"/>
            <w:vAlign w:val="center"/>
          </w:tcPr>
          <w:p w14:paraId="36C10DF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B634E06" w14:textId="77777777" w:rsidTr="00BA48CE">
        <w:trPr>
          <w:trHeight w:val="327"/>
        </w:trPr>
        <w:tc>
          <w:tcPr>
            <w:tcW w:w="292" w:type="pct"/>
            <w:shd w:val="clear" w:color="auto" w:fill="auto"/>
            <w:vAlign w:val="center"/>
          </w:tcPr>
          <w:p w14:paraId="353F2526"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E6351A5" w14:textId="77777777" w:rsidTr="00BA48CE">
        <w:trPr>
          <w:trHeight w:val="263"/>
        </w:trPr>
        <w:tc>
          <w:tcPr>
            <w:tcW w:w="292" w:type="pct"/>
            <w:shd w:val="clear" w:color="auto" w:fill="auto"/>
            <w:vAlign w:val="center"/>
          </w:tcPr>
          <w:p w14:paraId="4BB5044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393700A" w14:textId="77777777" w:rsidTr="00BA48CE">
        <w:trPr>
          <w:trHeight w:val="223"/>
        </w:trPr>
        <w:tc>
          <w:tcPr>
            <w:tcW w:w="292" w:type="pct"/>
            <w:shd w:val="clear" w:color="auto" w:fill="auto"/>
            <w:vAlign w:val="center"/>
          </w:tcPr>
          <w:p w14:paraId="633FE9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44388E1" w14:textId="77777777" w:rsidTr="00BA48CE">
        <w:trPr>
          <w:trHeight w:val="223"/>
        </w:trPr>
        <w:tc>
          <w:tcPr>
            <w:tcW w:w="292" w:type="pct"/>
            <w:shd w:val="clear" w:color="auto" w:fill="auto"/>
            <w:vAlign w:val="center"/>
          </w:tcPr>
          <w:p w14:paraId="0A3E17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47E69BF4" w14:textId="77777777" w:rsidTr="00BA48CE">
        <w:trPr>
          <w:trHeight w:val="223"/>
        </w:trPr>
        <w:tc>
          <w:tcPr>
            <w:tcW w:w="292" w:type="pct"/>
            <w:shd w:val="clear" w:color="auto" w:fill="auto"/>
            <w:vAlign w:val="center"/>
          </w:tcPr>
          <w:p w14:paraId="0DE70B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568CA30A" w14:textId="77777777" w:rsidTr="00BA48CE">
        <w:trPr>
          <w:trHeight w:val="223"/>
        </w:trPr>
        <w:tc>
          <w:tcPr>
            <w:tcW w:w="292" w:type="pct"/>
            <w:shd w:val="clear" w:color="auto" w:fill="auto"/>
            <w:vAlign w:val="center"/>
          </w:tcPr>
          <w:p w14:paraId="74F9ADB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32F84F4B" w14:textId="77777777" w:rsidTr="00BA48CE">
        <w:trPr>
          <w:trHeight w:val="223"/>
        </w:trPr>
        <w:tc>
          <w:tcPr>
            <w:tcW w:w="292" w:type="pct"/>
            <w:shd w:val="clear" w:color="auto" w:fill="auto"/>
            <w:vAlign w:val="center"/>
          </w:tcPr>
          <w:p w14:paraId="6C578E1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Default="00815B8B" w:rsidP="00815B8B">
      <w:pPr>
        <w:keepLines/>
        <w:spacing w:after="200" w:line="276" w:lineRule="auto"/>
        <w:rPr>
          <w:rFonts w:ascii="Verdana" w:hAnsi="Verdana" w:cs="Arial"/>
          <w:bCs/>
          <w:sz w:val="20"/>
          <w:szCs w:val="20"/>
          <w:lang w:val="bg-BG"/>
        </w:rPr>
      </w:pPr>
    </w:p>
    <w:p w14:paraId="50859456" w14:textId="77777777" w:rsidR="006A0B58" w:rsidRDefault="006A0B58" w:rsidP="00815B8B">
      <w:pPr>
        <w:keepLines/>
        <w:spacing w:after="200" w:line="276" w:lineRule="auto"/>
        <w:rPr>
          <w:rFonts w:ascii="Verdana" w:hAnsi="Verdana" w:cs="Arial"/>
          <w:bCs/>
          <w:sz w:val="20"/>
          <w:szCs w:val="20"/>
          <w:lang w:val="bg-BG"/>
        </w:rPr>
      </w:pPr>
    </w:p>
    <w:p w14:paraId="6C704A1F" w14:textId="3F5F471F"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2AD88598" wp14:editId="4F89D523">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2FC29070" w14:textId="77777777" w:rsidR="00C552B1" w:rsidRPr="00CF6A39" w:rsidRDefault="00C552B1"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2FC29070" w14:textId="77777777" w:rsidR="00C552B1" w:rsidRPr="00CF6A39" w:rsidRDefault="00C552B1" w:rsidP="003C76AD"/>
                  </w:txbxContent>
                </v:textbox>
              </v:shape>
            </w:pict>
          </mc:Fallback>
        </mc:AlternateContent>
      </w:r>
    </w:p>
    <w:sectPr w:rsidR="003C76AD" w:rsidRPr="00532A92" w:rsidSect="00E33DA5">
      <w:footerReference w:type="default" r:id="rId20"/>
      <w:pgSz w:w="11906" w:h="16838"/>
      <w:pgMar w:top="-993" w:right="1418" w:bottom="1418" w:left="1418" w:header="567" w:footer="709" w:gutter="0"/>
      <w:cols w:space="708"/>
      <w:vAlign w:val="center"/>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74FBFE6" w15:done="0"/>
  <w15:commentEx w15:paraId="48DBC93C" w15:done="0"/>
  <w15:commentEx w15:paraId="444BF552" w15:done="0"/>
  <w15:commentEx w15:paraId="3D74B0A4" w15:done="0"/>
  <w15:commentEx w15:paraId="7EDCBEA7" w15:done="0"/>
  <w15:commentEx w15:paraId="76BF7377" w15:done="0"/>
  <w15:commentEx w15:paraId="2060192A" w15:done="0"/>
  <w15:commentEx w15:paraId="4CA768B1" w15:done="0"/>
  <w15:commentEx w15:paraId="5A37B60E" w15:done="0"/>
  <w15:commentEx w15:paraId="07D66D0A" w15:done="0"/>
  <w15:commentEx w15:paraId="3AE034A2" w15:done="0"/>
  <w15:commentEx w15:paraId="021F40B5" w15:done="0"/>
  <w15:commentEx w15:paraId="26D23BE0" w15:done="0"/>
  <w15:commentEx w15:paraId="3EFC2437" w15:done="0"/>
  <w15:commentEx w15:paraId="5375A90E" w15:done="0"/>
  <w15:commentEx w15:paraId="0FA6A22F" w15:done="0"/>
  <w15:commentEx w15:paraId="3B967950" w15:done="0"/>
  <w15:commentEx w15:paraId="4C587D18" w15:done="0"/>
  <w15:commentEx w15:paraId="03C8E68A" w15:done="0"/>
  <w15:commentEx w15:paraId="28699B2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220C61" w14:textId="77777777" w:rsidR="00986BAC" w:rsidRDefault="00986BAC" w:rsidP="00EA0376">
      <w:r>
        <w:separator/>
      </w:r>
    </w:p>
  </w:endnote>
  <w:endnote w:type="continuationSeparator" w:id="0">
    <w:p w14:paraId="1E495412" w14:textId="77777777" w:rsidR="00986BAC" w:rsidRDefault="00986BAC" w:rsidP="00EA0376">
      <w:r>
        <w:continuationSeparator/>
      </w:r>
    </w:p>
  </w:endnote>
  <w:endnote w:type="continuationNotice" w:id="1">
    <w:p w14:paraId="4FED46CA" w14:textId="77777777" w:rsidR="00986BAC" w:rsidRDefault="00986B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onotype Sorts">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2391774A" w:rsidR="00C552B1" w:rsidRPr="006F2D6C" w:rsidRDefault="00C552B1"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602385" w:rsidRPr="00602385">
      <w:rPr>
        <w:rFonts w:ascii="Verdana" w:hAnsi="Verdana"/>
        <w:noProof/>
        <w:sz w:val="20"/>
        <w:lang w:val="ru-RU"/>
      </w:rPr>
      <w:t>26</w:t>
    </w:r>
    <w:r w:rsidRPr="006F2D6C">
      <w:rPr>
        <w:rFonts w:ascii="Verdana" w:hAnsi="Verdana"/>
        <w:sz w:val="20"/>
      </w:rPr>
      <w:fldChar w:fldCharType="end"/>
    </w:r>
  </w:p>
  <w:p w14:paraId="206AA52C" w14:textId="3023FB68" w:rsidR="00C552B1" w:rsidRPr="006F2D6C" w:rsidRDefault="00C552B1"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ТТ001682</w:t>
    </w:r>
    <w:r>
      <w:rPr>
        <w:rFonts w:ascii="Verdana" w:hAnsi="Verdana"/>
        <w:sz w:val="20"/>
        <w:lang w:val="bg-BG"/>
      </w:rPr>
      <w:tab/>
    </w:r>
  </w:p>
  <w:p w14:paraId="364F3AAA" w14:textId="6C213F59" w:rsidR="00C552B1" w:rsidRPr="002E32E0" w:rsidRDefault="00C552B1"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2ED77" w14:textId="74A26B83" w:rsidR="00C552B1" w:rsidRPr="006F2D6C" w:rsidRDefault="00C552B1"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602385" w:rsidRPr="00602385">
      <w:rPr>
        <w:rFonts w:ascii="Verdana" w:hAnsi="Verdana"/>
        <w:noProof/>
        <w:sz w:val="20"/>
        <w:lang w:val="ru-RU"/>
      </w:rPr>
      <w:t>52</w:t>
    </w:r>
    <w:r w:rsidRPr="006F2D6C">
      <w:rPr>
        <w:rFonts w:ascii="Verdana" w:hAnsi="Verdana"/>
        <w:sz w:val="20"/>
      </w:rPr>
      <w:fldChar w:fldCharType="end"/>
    </w:r>
  </w:p>
  <w:p w14:paraId="796CC37F" w14:textId="79FB4044" w:rsidR="00C552B1" w:rsidRPr="006F2D6C" w:rsidRDefault="00C552B1"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ТТ001682</w:t>
    </w:r>
    <w:r>
      <w:rPr>
        <w:rFonts w:ascii="Verdana" w:hAnsi="Verdana"/>
        <w:sz w:val="20"/>
        <w:lang w:val="bg-BG"/>
      </w:rPr>
      <w:tab/>
    </w:r>
  </w:p>
  <w:p w14:paraId="5C94D419" w14:textId="77777777" w:rsidR="00C552B1" w:rsidRPr="002E32E0" w:rsidRDefault="00C552B1"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61A2" w14:textId="75F841AF" w:rsidR="00C552B1" w:rsidRPr="006F2D6C" w:rsidRDefault="00C552B1"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602385" w:rsidRPr="00602385">
      <w:rPr>
        <w:rFonts w:ascii="Verdana" w:hAnsi="Verdana"/>
        <w:noProof/>
        <w:sz w:val="20"/>
        <w:lang w:val="ru-RU"/>
      </w:rPr>
      <w:t>76</w:t>
    </w:r>
    <w:r w:rsidRPr="006F2D6C">
      <w:rPr>
        <w:rFonts w:ascii="Verdana" w:hAnsi="Verdana"/>
        <w:sz w:val="20"/>
      </w:rPr>
      <w:fldChar w:fldCharType="end"/>
    </w:r>
  </w:p>
  <w:p w14:paraId="21FD553A" w14:textId="6D16F800" w:rsidR="00C552B1" w:rsidRPr="006F2D6C" w:rsidRDefault="00C552B1" w:rsidP="00747E26">
    <w:pPr>
      <w:pStyle w:val="Footer"/>
      <w:tabs>
        <w:tab w:val="right" w:pos="9000"/>
      </w:tabs>
      <w:rPr>
        <w:rFonts w:ascii="Verdana" w:hAnsi="Verdana"/>
        <w:sz w:val="20"/>
        <w:lang w:val="bg-BG"/>
      </w:rPr>
    </w:pPr>
    <w:r>
      <w:rPr>
        <w:rFonts w:ascii="Verdana" w:hAnsi="Verdana"/>
        <w:sz w:val="20"/>
        <w:lang w:val="bg-BG"/>
      </w:rPr>
      <w:t>ТТ001682</w:t>
    </w:r>
  </w:p>
  <w:p w14:paraId="0EBB4F97" w14:textId="77777777" w:rsidR="00C552B1" w:rsidRPr="002E32E0" w:rsidRDefault="00C552B1" w:rsidP="00747E26">
    <w:pPr>
      <w:pStyle w:val="Footer"/>
      <w:tabs>
        <w:tab w:val="right" w:pos="9000"/>
      </w:tabs>
      <w:rPr>
        <w:rFonts w:ascii="Verdana" w:hAnsi="Verdana"/>
        <w:sz w:val="20"/>
        <w:lang w:val="bg-BG"/>
      </w:rPr>
    </w:pPr>
  </w:p>
  <w:p w14:paraId="656C0EE4" w14:textId="77777777" w:rsidR="00C552B1" w:rsidRPr="00AA5E3B" w:rsidRDefault="00C552B1"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C552B1" w:rsidRPr="005D4D3C" w:rsidRDefault="00C552B1"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7EBAAB" w14:textId="77777777" w:rsidR="00986BAC" w:rsidRDefault="00986BAC" w:rsidP="00EA0376">
      <w:r>
        <w:separator/>
      </w:r>
    </w:p>
  </w:footnote>
  <w:footnote w:type="continuationSeparator" w:id="0">
    <w:p w14:paraId="7EF04BB6" w14:textId="77777777" w:rsidR="00986BAC" w:rsidRDefault="00986BAC" w:rsidP="00EA0376">
      <w:r>
        <w:continuationSeparator/>
      </w:r>
    </w:p>
  </w:footnote>
  <w:footnote w:type="continuationNotice" w:id="1">
    <w:p w14:paraId="77D5673A" w14:textId="77777777" w:rsidR="00986BAC" w:rsidRDefault="00986BAC"/>
  </w:footnote>
  <w:footnote w:id="2">
    <w:p w14:paraId="56DF3955" w14:textId="77777777" w:rsidR="00C552B1" w:rsidRPr="00046DE4" w:rsidRDefault="00C552B1" w:rsidP="0058742C">
      <w:pPr>
        <w:pStyle w:val="FootnoteText"/>
        <w:jc w:val="both"/>
        <w:rPr>
          <w:i/>
          <w:lang w:val="bg-BG"/>
        </w:rPr>
      </w:pPr>
      <w:r w:rsidRPr="00046DE4">
        <w:rPr>
          <w:rStyle w:val="FootnoteReference"/>
          <w:i/>
        </w:rPr>
        <w:footnoteRef/>
      </w:r>
      <w:r w:rsidRPr="00046DE4">
        <w:rPr>
          <w:i/>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571D87A8" w14:textId="77777777" w:rsidR="00C552B1" w:rsidRDefault="00C552B1" w:rsidP="00663900">
      <w:pPr>
        <w:pStyle w:val="FootnoteText"/>
        <w:jc w:val="both"/>
        <w:rPr>
          <w:rFonts w:eastAsiaTheme="minorHAnsi"/>
          <w:i/>
          <w:iCs/>
        </w:rPr>
      </w:pPr>
      <w:r>
        <w:rPr>
          <w:rStyle w:val="FootnoteReference"/>
          <w:b/>
          <w:bCs/>
          <w:i/>
          <w:iCs/>
        </w:rPr>
        <w:t>[1]</w:t>
      </w:r>
      <w:r>
        <w:rPr>
          <w:i/>
          <w:iCs/>
        </w:rPr>
        <w:t xml:space="preserve"> Съгласно §2, т.45 от Допълнителните разпоредби на ЗОП: </w:t>
      </w:r>
      <w:r>
        <w:t>„Свързани лица" са тези по смисъла на § 1, т. 13 и 14 от допълнителните разпоредби на Закона за публичното предлагане на ценни книжа.</w:t>
      </w:r>
    </w:p>
  </w:footnote>
  <w:footnote w:id="4">
    <w:p w14:paraId="31328E8C" w14:textId="77777777" w:rsidR="00C552B1" w:rsidRPr="001A2A2A"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7B936573" w14:textId="77777777" w:rsidR="00C552B1" w:rsidRPr="00011DCA"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6">
    <w:p w14:paraId="60A7EFC0" w14:textId="77777777" w:rsidR="00C552B1" w:rsidRPr="00F74DE4"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Pr>
          <w:i/>
        </w:rPr>
        <w:t>Информацията да се копира от раздел I, точка I.1 от съответното обявление.</w:t>
      </w:r>
      <w:proofErr w:type="gramEnd"/>
      <w:r>
        <w:t xml:space="preserve"> </w:t>
      </w:r>
      <w:proofErr w:type="gramStart"/>
      <w:r>
        <w:t>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roofErr w:type="gramEnd"/>
    </w:p>
  </w:footnote>
  <w:footnote w:id="7">
    <w:p w14:paraId="25A58613" w14:textId="77777777" w:rsidR="00C552B1" w:rsidRPr="00CC374C"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proofErr w:type="gramStart"/>
      <w:r>
        <w:rPr>
          <w:i/>
        </w:rPr>
        <w:t>Вж. точки II.</w:t>
      </w:r>
      <w:proofErr w:type="gramEnd"/>
      <w:r>
        <w:rPr>
          <w:i/>
        </w:rPr>
        <w:t xml:space="preserve"> 1.1 и II.1.3 от съответното обявление</w:t>
      </w:r>
    </w:p>
  </w:footnote>
  <w:footnote w:id="8">
    <w:p w14:paraId="5A153AE7" w14:textId="77777777" w:rsidR="00C552B1" w:rsidRPr="00603654"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proofErr w:type="gramStart"/>
      <w:r>
        <w:rPr>
          <w:i/>
        </w:rPr>
        <w:t>Вж. точка II.</w:t>
      </w:r>
      <w:proofErr w:type="gramEnd"/>
      <w:r>
        <w:rPr>
          <w:i/>
        </w:rPr>
        <w:t xml:space="preserve"> 1.1 от съответното обявление</w:t>
      </w:r>
    </w:p>
  </w:footnote>
  <w:footnote w:id="9">
    <w:p w14:paraId="7B818C00" w14:textId="77777777" w:rsidR="00C552B1" w:rsidRPr="002C475F"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proofErr w:type="gramStart"/>
      <w:r>
        <w:t>Моля повторете информацията относно лицата за контакт толкова пъти, колкото е необходимо.</w:t>
      </w:r>
      <w:proofErr w:type="gramEnd"/>
    </w:p>
  </w:footnote>
  <w:footnote w:id="10">
    <w:p w14:paraId="33E4E545"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w:t>
      </w:r>
      <w:proofErr w:type="gramStart"/>
      <w:r w:rsidRPr="00123AA0">
        <w:rPr>
          <w:b/>
        </w:rPr>
        <w:t>евро</w:t>
      </w:r>
      <w:proofErr w:type="gramEnd"/>
      <w:r w:rsidRPr="00123AA0">
        <w:rPr>
          <w:b/>
        </w:rPr>
        <w:t xml:space="preserve">,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1">
    <w:p w14:paraId="6F3C58E9"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2">
    <w:p w14:paraId="792BE278"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Т.е. основната му цел е социалната и професионална интеграция на хора с увреждания или в неравностойно положение.</w:t>
      </w:r>
      <w:proofErr w:type="gramEnd"/>
    </w:p>
  </w:footnote>
  <w:footnote w:id="13">
    <w:p w14:paraId="239C114D"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Позоваванията и класификацията, ако има такива, са определени в сертификацията.</w:t>
      </w:r>
      <w:proofErr w:type="gramEnd"/>
    </w:p>
  </w:footnote>
  <w:footnote w:id="14">
    <w:p w14:paraId="35508C9E"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По-специално като част от група, консорциум, съвместно предприятие или други подобни.</w:t>
      </w:r>
      <w:proofErr w:type="gramEnd"/>
    </w:p>
  </w:footnote>
  <w:footnote w:id="15">
    <w:p w14:paraId="6E2F5479"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6">
    <w:p w14:paraId="28C8A650"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w:t>
      </w:r>
      <w:proofErr w:type="gramStart"/>
      <w:r w:rsidRPr="00123AA0">
        <w:t>г.,</w:t>
      </w:r>
      <w:proofErr w:type="gramEnd"/>
      <w:r w:rsidRPr="00123AA0">
        <w:t xml:space="preserve"> стр. 42).</w:t>
      </w:r>
    </w:p>
  </w:footnote>
  <w:footnote w:id="17">
    <w:p w14:paraId="34A10462"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w:t>
      </w:r>
      <w:proofErr w:type="gramStart"/>
      <w:r w:rsidRPr="00123AA0">
        <w:t>,  ОВ</w:t>
      </w:r>
      <w:proofErr w:type="gramEnd"/>
      <w:r w:rsidRPr="00123AA0">
        <w:t xml:space="preserve">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proofErr w:type="gramStart"/>
      <w:r w:rsidRPr="00123AA0">
        <w:t>г.,</w:t>
      </w:r>
      <w:proofErr w:type="gramEnd"/>
      <w:r w:rsidRPr="00123AA0">
        <w:t xml:space="preserve"> ст</w:t>
      </w:r>
      <w:r>
        <w:t>p</w:t>
      </w:r>
      <w:r w:rsidRPr="00123AA0">
        <w:t xml:space="preserve">. 54). </w:t>
      </w:r>
      <w:proofErr w:type="gramStart"/>
      <w:r w:rsidRPr="00123AA0">
        <w:t>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roofErr w:type="gramEnd"/>
    </w:p>
  </w:footnote>
  <w:footnote w:id="18">
    <w:p w14:paraId="2031FBB8"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proofErr w:type="gramStart"/>
      <w:r w:rsidRPr="00123AA0">
        <w:t>г.,</w:t>
      </w:r>
      <w:proofErr w:type="gramEnd"/>
      <w:r w:rsidRPr="00123AA0">
        <w:t xml:space="preserve"> стр.</w:t>
      </w:r>
      <w:r>
        <w:t> </w:t>
      </w:r>
      <w:r w:rsidRPr="00123AA0">
        <w:t>48).</w:t>
      </w:r>
    </w:p>
  </w:footnote>
  <w:footnote w:id="19">
    <w:p w14:paraId="38928CB3"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w:t>
      </w:r>
      <w:proofErr w:type="gramStart"/>
      <w:r w:rsidRPr="00123AA0">
        <w:t>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roofErr w:type="gramEnd"/>
    </w:p>
  </w:footnote>
  <w:footnote w:id="20">
    <w:p w14:paraId="692C741C" w14:textId="77777777" w:rsidR="00C552B1" w:rsidRPr="00AD02D8"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696F4224"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6C495576"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3">
    <w:p w14:paraId="54608FC5"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4">
    <w:p w14:paraId="177854CE"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5">
    <w:p w14:paraId="7E5A2D50"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roofErr w:type="gramEnd"/>
    </w:p>
  </w:footnote>
  <w:footnote w:id="26">
    <w:p w14:paraId="64894508"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w:t>
      </w:r>
      <w:proofErr w:type="gramEnd"/>
      <w:r w:rsidRPr="00123AA0">
        <w:t xml:space="preserve"> </w:t>
      </w:r>
    </w:p>
  </w:footnote>
  <w:footnote w:id="27">
    <w:p w14:paraId="012A1E33"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8">
    <w:p w14:paraId="47D53948"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9">
    <w:p w14:paraId="5A03662F"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30">
    <w:p w14:paraId="4F73F503"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Вж. националното законодателство, съответното обявление или документацията за обществената поръчка.</w:t>
      </w:r>
      <w:proofErr w:type="gramEnd"/>
    </w:p>
  </w:footnote>
  <w:footnote w:id="31">
    <w:p w14:paraId="2E8B490F"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2">
    <w:p w14:paraId="307E9D8A"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Ако е приложимо, вж.</w:t>
      </w:r>
      <w:proofErr w:type="gramEnd"/>
      <w:r w:rsidRPr="00123AA0">
        <w:rPr>
          <w:b/>
          <w:i/>
        </w:rPr>
        <w:t xml:space="preserve"> </w:t>
      </w:r>
      <w:proofErr w:type="gramStart"/>
      <w:r w:rsidRPr="00123AA0">
        <w:rPr>
          <w:b/>
          <w:i/>
        </w:rPr>
        <w:t>определенията</w:t>
      </w:r>
      <w:proofErr w:type="gramEnd"/>
      <w:r w:rsidRPr="00123AA0">
        <w:rPr>
          <w:b/>
          <w:i/>
        </w:rPr>
        <w:t xml:space="preserve"> в националното законодателство, съответното обявление или в документацията за обществената поръчка.</w:t>
      </w:r>
    </w:p>
  </w:footnote>
  <w:footnote w:id="33">
    <w:p w14:paraId="046E8FDA"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Както е посочено в националното законодателство, съответното обявление или в документацията за обществената поръчка.</w:t>
      </w:r>
      <w:proofErr w:type="gramEnd"/>
    </w:p>
  </w:footnote>
  <w:footnote w:id="34">
    <w:p w14:paraId="20915412"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35">
    <w:p w14:paraId="02530106"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55AE56C"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7">
    <w:p w14:paraId="4B203A73"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8">
    <w:p w14:paraId="2E6F32EF"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39">
    <w:p w14:paraId="7B01B68A"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40">
    <w:p w14:paraId="0BC4C36C"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1">
    <w:p w14:paraId="1689C04F"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roofErr w:type="gramEnd"/>
    </w:p>
  </w:footnote>
  <w:footnote w:id="42">
    <w:p w14:paraId="3DA34169"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roofErr w:type="gramEnd"/>
    </w:p>
  </w:footnote>
  <w:footnote w:id="43">
    <w:p w14:paraId="3B112127"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roofErr w:type="gramEnd"/>
    </w:p>
  </w:footnote>
  <w:footnote w:id="44">
    <w:p w14:paraId="1B319E00"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roofErr w:type="gramEnd"/>
    </w:p>
  </w:footnote>
  <w:footnote w:id="45">
    <w:p w14:paraId="59872EC1"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32198A44"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w:t>
      </w:r>
      <w:proofErr w:type="gramEnd"/>
      <w:r w:rsidRPr="00123AA0">
        <w:t xml:space="preserve"> </w:t>
      </w:r>
      <w:proofErr w:type="gramStart"/>
      <w:r w:rsidRPr="00123AA0">
        <w:t>част</w:t>
      </w:r>
      <w:proofErr w:type="gramEnd"/>
      <w:r w:rsidRPr="00123AA0">
        <w:t xml:space="preserve"> </w:t>
      </w:r>
      <w:r>
        <w:t>II</w:t>
      </w:r>
      <w:r w:rsidRPr="00123AA0">
        <w:t>, раздел В по-горе.</w:t>
      </w:r>
    </w:p>
  </w:footnote>
  <w:footnote w:id="47">
    <w:p w14:paraId="18DA189D" w14:textId="77777777" w:rsidR="00C552B1" w:rsidRPr="00123AA0" w:rsidRDefault="00C552B1"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proofErr w:type="gramStart"/>
      <w:r w:rsidRPr="00123AA0">
        <w:t>Моля, посочете ясно към кой документ се отнася отговорът.</w:t>
      </w:r>
      <w:proofErr w:type="gramEnd"/>
    </w:p>
  </w:footnote>
  <w:footnote w:id="48">
    <w:p w14:paraId="01EF0493"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9">
    <w:p w14:paraId="498F1E18"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50">
    <w:p w14:paraId="12825C62"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w:t>
      </w:r>
      <w:proofErr w:type="gramEnd"/>
      <w:r w:rsidRPr="00123AA0">
        <w:rPr>
          <w:i/>
        </w:rPr>
        <w:t xml:space="preserve"> </w:t>
      </w:r>
      <w:proofErr w:type="gramStart"/>
      <w:r w:rsidRPr="00123AA0">
        <w:rPr>
          <w:i/>
        </w:rPr>
        <w:t>Когато се изисква, това трябва да бъде съпроводено от съответното съгласие за достъп.</w:t>
      </w:r>
      <w:proofErr w:type="gramEnd"/>
      <w:r w:rsidRPr="00123AA0">
        <w:rPr>
          <w:sz w:val="22"/>
        </w:rPr>
        <w:t xml:space="preserve"> </w:t>
      </w:r>
    </w:p>
  </w:footnote>
  <w:footnote w:id="51">
    <w:p w14:paraId="2E1EE808" w14:textId="77777777" w:rsidR="00C552B1" w:rsidRPr="00123AA0" w:rsidRDefault="00C552B1"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593A6" w14:textId="77777777" w:rsidR="00C552B1" w:rsidRDefault="00C552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53CFB" w14:textId="77777777" w:rsidR="00C552B1" w:rsidRPr="009322EF" w:rsidRDefault="00C552B1" w:rsidP="009322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B6CCB" w14:textId="77777777" w:rsidR="00C552B1" w:rsidRPr="003D0AB5" w:rsidRDefault="00C552B1">
    <w:pPr>
      <w:pStyle w:val="Header"/>
      <w:tabs>
        <w:tab w:val="left" w:pos="1942"/>
      </w:tabs>
      <w:rPr>
        <w:b/>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27C7E04"/>
    <w:multiLevelType w:val="multilevel"/>
    <w:tmpl w:val="7DA6BC78"/>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nsid w:val="153019DD"/>
    <w:multiLevelType w:val="hybridMultilevel"/>
    <w:tmpl w:val="FBF2382C"/>
    <w:lvl w:ilvl="0" w:tplc="7542F6AA">
      <w:start w:val="1"/>
      <w:numFmt w:val="decimal"/>
      <w:lvlText w:val="%1."/>
      <w:lvlJc w:val="left"/>
      <w:pPr>
        <w:tabs>
          <w:tab w:val="num" w:pos="360"/>
        </w:tabs>
        <w:ind w:left="36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58522C"/>
    <w:multiLevelType w:val="multilevel"/>
    <w:tmpl w:val="8CA8A9D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8">
    <w:nsid w:val="1EAF490F"/>
    <w:multiLevelType w:val="multilevel"/>
    <w:tmpl w:val="0700F6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21527233"/>
    <w:multiLevelType w:val="multilevel"/>
    <w:tmpl w:val="01FEBB96"/>
    <w:lvl w:ilvl="0">
      <w:start w:val="1"/>
      <w:numFmt w:val="decimal"/>
      <w:lvlText w:val="%1."/>
      <w:lvlJc w:val="left"/>
      <w:pPr>
        <w:tabs>
          <w:tab w:val="num" w:pos="720"/>
        </w:tabs>
        <w:ind w:left="720" w:hanging="720"/>
      </w:pPr>
      <w:rPr>
        <w:rFonts w:ascii="Bookman Old Style" w:hAnsi="Bookman Old Style" w:hint="default"/>
        <w:b/>
        <w:i w:val="0"/>
        <w:sz w:val="20"/>
        <w:szCs w:val="20"/>
      </w:rPr>
    </w:lvl>
    <w:lvl w:ilvl="1">
      <w:start w:val="1"/>
      <w:numFmt w:val="decimal"/>
      <w:lvlText w:val="%1.%2."/>
      <w:lvlJc w:val="left"/>
      <w:pPr>
        <w:tabs>
          <w:tab w:val="num" w:pos="1440"/>
        </w:tabs>
        <w:ind w:left="1080" w:hanging="360"/>
      </w:pPr>
      <w:rPr>
        <w:rFonts w:ascii="Bookman Old Style" w:hAnsi="Bookman Old Style" w:hint="default"/>
        <w:b w:val="0"/>
        <w:i w:val="0"/>
        <w:color w:val="auto"/>
        <w:sz w:val="20"/>
        <w:szCs w:val="20"/>
      </w:rPr>
    </w:lvl>
    <w:lvl w:ilvl="2">
      <w:start w:val="1"/>
      <w:numFmt w:val="decimal"/>
      <w:lvlText w:val="%1.%2.%3."/>
      <w:lvlJc w:val="left"/>
      <w:pPr>
        <w:tabs>
          <w:tab w:val="num" w:pos="1440"/>
        </w:tabs>
        <w:ind w:left="1440" w:hanging="720"/>
      </w:pPr>
      <w:rPr>
        <w:rFonts w:ascii="Bookman Old Style" w:hAnsi="Bookman Old Style" w:hint="default"/>
        <w:b w:val="0"/>
        <w:i w:val="0"/>
        <w:color w:val="auto"/>
        <w:sz w:val="20"/>
        <w:szCs w:val="20"/>
      </w:rPr>
    </w:lvl>
    <w:lvl w:ilvl="3">
      <w:start w:val="1"/>
      <w:numFmt w:val="decimal"/>
      <w:lvlText w:val="%1.%2.%3.%4."/>
      <w:lvlJc w:val="left"/>
      <w:pPr>
        <w:tabs>
          <w:tab w:val="num" w:pos="3240"/>
        </w:tabs>
        <w:ind w:left="2880" w:hanging="720"/>
      </w:pPr>
      <w:rPr>
        <w:rFonts w:ascii="Bookman Old Style" w:hAnsi="Bookman Old Style" w:hint="default"/>
        <w:sz w:val="20"/>
        <w:szCs w:val="2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2">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4">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7">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8">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nsid w:val="50300CFB"/>
    <w:multiLevelType w:val="hybridMultilevel"/>
    <w:tmpl w:val="3E06BED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504533D1"/>
    <w:multiLevelType w:val="multilevel"/>
    <w:tmpl w:val="25B4CD2A"/>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52C92D9B"/>
    <w:multiLevelType w:val="multilevel"/>
    <w:tmpl w:val="7A8A7448"/>
    <w:lvl w:ilvl="0">
      <w:start w:val="6"/>
      <w:numFmt w:val="decimal"/>
      <w:lvlText w:val="%1"/>
      <w:lvlJc w:val="left"/>
      <w:pPr>
        <w:ind w:left="360" w:hanging="36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7112" w:hanging="144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2086" w:hanging="2160"/>
      </w:pPr>
      <w:rPr>
        <w:rFonts w:hint="default"/>
      </w:rPr>
    </w:lvl>
    <w:lvl w:ilvl="8">
      <w:start w:val="1"/>
      <w:numFmt w:val="decimal"/>
      <w:lvlText w:val="%1.%2.%3.%4.%5.%6.%7.%8.%9"/>
      <w:lvlJc w:val="left"/>
      <w:pPr>
        <w:ind w:left="13504" w:hanging="2160"/>
      </w:pPr>
      <w:rPr>
        <w:rFonts w:hint="default"/>
      </w:rPr>
    </w:lvl>
  </w:abstractNum>
  <w:abstractNum w:abstractNumId="22">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6E8404D2"/>
    <w:multiLevelType w:val="multilevel"/>
    <w:tmpl w:val="A3D6D2B2"/>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val="0"/>
        <w:color w:val="auto"/>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6">
    <w:nsid w:val="6EC26A7B"/>
    <w:multiLevelType w:val="multilevel"/>
    <w:tmpl w:val="C1404292"/>
    <w:lvl w:ilvl="0">
      <w:start w:val="4"/>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8">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9">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7"/>
  </w:num>
  <w:num w:numId="2">
    <w:abstractNumId w:val="27"/>
  </w:num>
  <w:num w:numId="3">
    <w:abstractNumId w:val="4"/>
  </w:num>
  <w:num w:numId="4">
    <w:abstractNumId w:val="25"/>
  </w:num>
  <w:num w:numId="5">
    <w:abstractNumId w:val="3"/>
  </w:num>
  <w:num w:numId="6">
    <w:abstractNumId w:val="23"/>
    <w:lvlOverride w:ilvl="0">
      <w:startOverride w:val="1"/>
    </w:lvlOverride>
  </w:num>
  <w:num w:numId="7">
    <w:abstractNumId w:val="15"/>
    <w:lvlOverride w:ilvl="0">
      <w:startOverride w:val="1"/>
    </w:lvlOverride>
  </w:num>
  <w:num w:numId="8">
    <w:abstractNumId w:val="23"/>
  </w:num>
  <w:num w:numId="9">
    <w:abstractNumId w:val="15"/>
  </w:num>
  <w:num w:numId="10">
    <w:abstractNumId w:val="1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14"/>
  </w:num>
  <w:num w:numId="14">
    <w:abstractNumId w:val="13"/>
  </w:num>
  <w:num w:numId="15">
    <w:abstractNumId w:val="29"/>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22"/>
  </w:num>
  <w:num w:numId="18">
    <w:abstractNumId w:val="11"/>
  </w:num>
  <w:num w:numId="19">
    <w:abstractNumId w:val="18"/>
  </w:num>
  <w:num w:numId="20">
    <w:abstractNumId w:val="16"/>
  </w:num>
  <w:num w:numId="21">
    <w:abstractNumId w:val="6"/>
  </w:num>
  <w:num w:numId="22">
    <w:abstractNumId w:val="20"/>
  </w:num>
  <w:num w:numId="23">
    <w:abstractNumId w:val="24"/>
  </w:num>
  <w:num w:numId="24">
    <w:abstractNumId w:val="17"/>
  </w:num>
  <w:num w:numId="25">
    <w:abstractNumId w:val="21"/>
  </w:num>
  <w:num w:numId="26">
    <w:abstractNumId w:val="12"/>
  </w:num>
  <w:num w:numId="27">
    <w:abstractNumId w:val="9"/>
  </w:num>
  <w:num w:numId="28">
    <w:abstractNumId w:val="26"/>
  </w:num>
  <w:num w:numId="29">
    <w:abstractNumId w:val="19"/>
  </w:num>
  <w:num w:numId="30">
    <w:abstractNumId w:val="8"/>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29"/>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rumeva, Ekaterina">
    <w15:presenceInfo w15:providerId="AD" w15:userId="S-1-5-21-1390067357-73586283-725345543-247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gutterAtTop/>
  <w:hideSpellingErrors/>
  <w:hideGrammaticalErrors/>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AAA"/>
    <w:rsid w:val="0000112C"/>
    <w:rsid w:val="00001B0A"/>
    <w:rsid w:val="00001D4E"/>
    <w:rsid w:val="0000229D"/>
    <w:rsid w:val="00003743"/>
    <w:rsid w:val="000037B2"/>
    <w:rsid w:val="00004384"/>
    <w:rsid w:val="000049C7"/>
    <w:rsid w:val="00004F09"/>
    <w:rsid w:val="00005761"/>
    <w:rsid w:val="00006BD3"/>
    <w:rsid w:val="00006E15"/>
    <w:rsid w:val="000100C4"/>
    <w:rsid w:val="00010AE6"/>
    <w:rsid w:val="000112CC"/>
    <w:rsid w:val="00011483"/>
    <w:rsid w:val="000115EF"/>
    <w:rsid w:val="00012230"/>
    <w:rsid w:val="000122DC"/>
    <w:rsid w:val="00012436"/>
    <w:rsid w:val="00012A3A"/>
    <w:rsid w:val="00013AE5"/>
    <w:rsid w:val="00014385"/>
    <w:rsid w:val="00014E4D"/>
    <w:rsid w:val="000153FC"/>
    <w:rsid w:val="00015400"/>
    <w:rsid w:val="000158F8"/>
    <w:rsid w:val="00015AB1"/>
    <w:rsid w:val="00016045"/>
    <w:rsid w:val="000160B4"/>
    <w:rsid w:val="000161C5"/>
    <w:rsid w:val="000168ED"/>
    <w:rsid w:val="00016F0C"/>
    <w:rsid w:val="00017665"/>
    <w:rsid w:val="000177C1"/>
    <w:rsid w:val="00017C85"/>
    <w:rsid w:val="000217CF"/>
    <w:rsid w:val="000217EE"/>
    <w:rsid w:val="000218EE"/>
    <w:rsid w:val="00021D6D"/>
    <w:rsid w:val="00022325"/>
    <w:rsid w:val="000227B4"/>
    <w:rsid w:val="00022A31"/>
    <w:rsid w:val="00023336"/>
    <w:rsid w:val="000234A1"/>
    <w:rsid w:val="00024932"/>
    <w:rsid w:val="00024B9D"/>
    <w:rsid w:val="00025940"/>
    <w:rsid w:val="0002603E"/>
    <w:rsid w:val="00026466"/>
    <w:rsid w:val="0002656D"/>
    <w:rsid w:val="000267AF"/>
    <w:rsid w:val="00027119"/>
    <w:rsid w:val="00027816"/>
    <w:rsid w:val="00027E22"/>
    <w:rsid w:val="00030995"/>
    <w:rsid w:val="00030A59"/>
    <w:rsid w:val="00031713"/>
    <w:rsid w:val="000320BA"/>
    <w:rsid w:val="00032929"/>
    <w:rsid w:val="000329BF"/>
    <w:rsid w:val="0003410F"/>
    <w:rsid w:val="0003446C"/>
    <w:rsid w:val="00034683"/>
    <w:rsid w:val="000346D6"/>
    <w:rsid w:val="00035E91"/>
    <w:rsid w:val="00036167"/>
    <w:rsid w:val="0003628D"/>
    <w:rsid w:val="000364AD"/>
    <w:rsid w:val="00036D79"/>
    <w:rsid w:val="00037554"/>
    <w:rsid w:val="000379EB"/>
    <w:rsid w:val="00040589"/>
    <w:rsid w:val="00040BA3"/>
    <w:rsid w:val="00041EF0"/>
    <w:rsid w:val="00042194"/>
    <w:rsid w:val="00043874"/>
    <w:rsid w:val="00045498"/>
    <w:rsid w:val="00045711"/>
    <w:rsid w:val="000458AF"/>
    <w:rsid w:val="000460CB"/>
    <w:rsid w:val="00046416"/>
    <w:rsid w:val="00047188"/>
    <w:rsid w:val="000473FA"/>
    <w:rsid w:val="00047E5C"/>
    <w:rsid w:val="000502FA"/>
    <w:rsid w:val="000513BF"/>
    <w:rsid w:val="00052360"/>
    <w:rsid w:val="00052388"/>
    <w:rsid w:val="00053724"/>
    <w:rsid w:val="00053749"/>
    <w:rsid w:val="0005417D"/>
    <w:rsid w:val="000548A6"/>
    <w:rsid w:val="00054F61"/>
    <w:rsid w:val="00055233"/>
    <w:rsid w:val="0005533A"/>
    <w:rsid w:val="0005579C"/>
    <w:rsid w:val="0005590B"/>
    <w:rsid w:val="00056B46"/>
    <w:rsid w:val="00056F4C"/>
    <w:rsid w:val="00060DD2"/>
    <w:rsid w:val="00061626"/>
    <w:rsid w:val="00061FC0"/>
    <w:rsid w:val="00063436"/>
    <w:rsid w:val="000636AC"/>
    <w:rsid w:val="00063A9C"/>
    <w:rsid w:val="00063C24"/>
    <w:rsid w:val="00064836"/>
    <w:rsid w:val="0006489C"/>
    <w:rsid w:val="00064E52"/>
    <w:rsid w:val="0006519B"/>
    <w:rsid w:val="000654D0"/>
    <w:rsid w:val="000667ED"/>
    <w:rsid w:val="00066BB4"/>
    <w:rsid w:val="00067165"/>
    <w:rsid w:val="0006731B"/>
    <w:rsid w:val="00067453"/>
    <w:rsid w:val="0006771C"/>
    <w:rsid w:val="00067C52"/>
    <w:rsid w:val="00067E2B"/>
    <w:rsid w:val="000700E5"/>
    <w:rsid w:val="0007074B"/>
    <w:rsid w:val="00070AD9"/>
    <w:rsid w:val="00071707"/>
    <w:rsid w:val="00071B4C"/>
    <w:rsid w:val="00072063"/>
    <w:rsid w:val="00072453"/>
    <w:rsid w:val="00073FFC"/>
    <w:rsid w:val="00074481"/>
    <w:rsid w:val="0007479A"/>
    <w:rsid w:val="0007483C"/>
    <w:rsid w:val="00074F43"/>
    <w:rsid w:val="00075740"/>
    <w:rsid w:val="000757B7"/>
    <w:rsid w:val="00075997"/>
    <w:rsid w:val="000767BD"/>
    <w:rsid w:val="00076DD3"/>
    <w:rsid w:val="000776A3"/>
    <w:rsid w:val="00080E74"/>
    <w:rsid w:val="000816ED"/>
    <w:rsid w:val="0008204F"/>
    <w:rsid w:val="000821CF"/>
    <w:rsid w:val="00082E57"/>
    <w:rsid w:val="0008453D"/>
    <w:rsid w:val="00084EEF"/>
    <w:rsid w:val="000859F0"/>
    <w:rsid w:val="000864CF"/>
    <w:rsid w:val="000867ED"/>
    <w:rsid w:val="000868DB"/>
    <w:rsid w:val="00087150"/>
    <w:rsid w:val="0008728D"/>
    <w:rsid w:val="00087616"/>
    <w:rsid w:val="00087D2B"/>
    <w:rsid w:val="00090974"/>
    <w:rsid w:val="00090FFA"/>
    <w:rsid w:val="000911F9"/>
    <w:rsid w:val="00091442"/>
    <w:rsid w:val="00091715"/>
    <w:rsid w:val="00091EA5"/>
    <w:rsid w:val="0009259B"/>
    <w:rsid w:val="00092BCE"/>
    <w:rsid w:val="00092BE8"/>
    <w:rsid w:val="0009303F"/>
    <w:rsid w:val="000930B5"/>
    <w:rsid w:val="000936B2"/>
    <w:rsid w:val="0009439C"/>
    <w:rsid w:val="000948F6"/>
    <w:rsid w:val="00094A74"/>
    <w:rsid w:val="00094B90"/>
    <w:rsid w:val="0009587B"/>
    <w:rsid w:val="00095B02"/>
    <w:rsid w:val="00095F85"/>
    <w:rsid w:val="00096C02"/>
    <w:rsid w:val="000972AA"/>
    <w:rsid w:val="000A05E4"/>
    <w:rsid w:val="000A064C"/>
    <w:rsid w:val="000A0BB1"/>
    <w:rsid w:val="000A19E4"/>
    <w:rsid w:val="000A2246"/>
    <w:rsid w:val="000A2F96"/>
    <w:rsid w:val="000A46CF"/>
    <w:rsid w:val="000A4948"/>
    <w:rsid w:val="000A506A"/>
    <w:rsid w:val="000A5B71"/>
    <w:rsid w:val="000A5DB6"/>
    <w:rsid w:val="000A5FB2"/>
    <w:rsid w:val="000A711A"/>
    <w:rsid w:val="000A73A6"/>
    <w:rsid w:val="000A766B"/>
    <w:rsid w:val="000B0079"/>
    <w:rsid w:val="000B0166"/>
    <w:rsid w:val="000B123D"/>
    <w:rsid w:val="000B2490"/>
    <w:rsid w:val="000B25E5"/>
    <w:rsid w:val="000B2820"/>
    <w:rsid w:val="000B310E"/>
    <w:rsid w:val="000B3501"/>
    <w:rsid w:val="000B38AE"/>
    <w:rsid w:val="000B39F5"/>
    <w:rsid w:val="000B4023"/>
    <w:rsid w:val="000B41F9"/>
    <w:rsid w:val="000B444B"/>
    <w:rsid w:val="000B4B31"/>
    <w:rsid w:val="000B4C67"/>
    <w:rsid w:val="000B4D5A"/>
    <w:rsid w:val="000B5092"/>
    <w:rsid w:val="000B564C"/>
    <w:rsid w:val="000B61F5"/>
    <w:rsid w:val="000B65B9"/>
    <w:rsid w:val="000B7E3D"/>
    <w:rsid w:val="000C033E"/>
    <w:rsid w:val="000C0365"/>
    <w:rsid w:val="000C0F3C"/>
    <w:rsid w:val="000C0FF8"/>
    <w:rsid w:val="000C1048"/>
    <w:rsid w:val="000C142F"/>
    <w:rsid w:val="000C26F3"/>
    <w:rsid w:val="000C32BC"/>
    <w:rsid w:val="000C3F75"/>
    <w:rsid w:val="000C409E"/>
    <w:rsid w:val="000C40F3"/>
    <w:rsid w:val="000C4D68"/>
    <w:rsid w:val="000C5787"/>
    <w:rsid w:val="000C57D7"/>
    <w:rsid w:val="000C5897"/>
    <w:rsid w:val="000C59C9"/>
    <w:rsid w:val="000C60C4"/>
    <w:rsid w:val="000C6C80"/>
    <w:rsid w:val="000C6D2D"/>
    <w:rsid w:val="000C6D71"/>
    <w:rsid w:val="000C6FC6"/>
    <w:rsid w:val="000C7090"/>
    <w:rsid w:val="000C71AC"/>
    <w:rsid w:val="000C76AE"/>
    <w:rsid w:val="000C77E9"/>
    <w:rsid w:val="000C7A3E"/>
    <w:rsid w:val="000D1406"/>
    <w:rsid w:val="000D1596"/>
    <w:rsid w:val="000D15B0"/>
    <w:rsid w:val="000D2471"/>
    <w:rsid w:val="000D2AB0"/>
    <w:rsid w:val="000D2BEF"/>
    <w:rsid w:val="000D3073"/>
    <w:rsid w:val="000D426A"/>
    <w:rsid w:val="000D4B33"/>
    <w:rsid w:val="000D6536"/>
    <w:rsid w:val="000D6D5E"/>
    <w:rsid w:val="000D6DD9"/>
    <w:rsid w:val="000D7225"/>
    <w:rsid w:val="000D72A6"/>
    <w:rsid w:val="000D73D9"/>
    <w:rsid w:val="000E087C"/>
    <w:rsid w:val="000E231A"/>
    <w:rsid w:val="000E2408"/>
    <w:rsid w:val="000E273C"/>
    <w:rsid w:val="000E3EBB"/>
    <w:rsid w:val="000E495E"/>
    <w:rsid w:val="000E4BE2"/>
    <w:rsid w:val="000E4C3A"/>
    <w:rsid w:val="000E5CCA"/>
    <w:rsid w:val="000E6374"/>
    <w:rsid w:val="000E6BD4"/>
    <w:rsid w:val="000E7D39"/>
    <w:rsid w:val="000F1957"/>
    <w:rsid w:val="000F1D5B"/>
    <w:rsid w:val="000F2CCD"/>
    <w:rsid w:val="000F39F6"/>
    <w:rsid w:val="000F46C3"/>
    <w:rsid w:val="000F4ED0"/>
    <w:rsid w:val="000F53D8"/>
    <w:rsid w:val="000F5636"/>
    <w:rsid w:val="000F5E86"/>
    <w:rsid w:val="000F5ED5"/>
    <w:rsid w:val="000F63AE"/>
    <w:rsid w:val="000F6C76"/>
    <w:rsid w:val="000F7FF2"/>
    <w:rsid w:val="00100DBE"/>
    <w:rsid w:val="001029ED"/>
    <w:rsid w:val="00102B48"/>
    <w:rsid w:val="00102B89"/>
    <w:rsid w:val="00104492"/>
    <w:rsid w:val="00105B31"/>
    <w:rsid w:val="0010694F"/>
    <w:rsid w:val="00106A36"/>
    <w:rsid w:val="00107846"/>
    <w:rsid w:val="001078FD"/>
    <w:rsid w:val="00107F0E"/>
    <w:rsid w:val="00110C81"/>
    <w:rsid w:val="00110C95"/>
    <w:rsid w:val="00110EA6"/>
    <w:rsid w:val="0011115D"/>
    <w:rsid w:val="00111887"/>
    <w:rsid w:val="001128AA"/>
    <w:rsid w:val="00112971"/>
    <w:rsid w:val="00114E9F"/>
    <w:rsid w:val="00114FAE"/>
    <w:rsid w:val="0011528E"/>
    <w:rsid w:val="00115735"/>
    <w:rsid w:val="00115C9D"/>
    <w:rsid w:val="001169A6"/>
    <w:rsid w:val="00116F2E"/>
    <w:rsid w:val="001172D5"/>
    <w:rsid w:val="00117631"/>
    <w:rsid w:val="001179B2"/>
    <w:rsid w:val="001204FE"/>
    <w:rsid w:val="00121688"/>
    <w:rsid w:val="00122929"/>
    <w:rsid w:val="00122CD9"/>
    <w:rsid w:val="00123900"/>
    <w:rsid w:val="001246F0"/>
    <w:rsid w:val="001248ED"/>
    <w:rsid w:val="00125064"/>
    <w:rsid w:val="00125734"/>
    <w:rsid w:val="00126778"/>
    <w:rsid w:val="00127E39"/>
    <w:rsid w:val="00127E9F"/>
    <w:rsid w:val="001309E6"/>
    <w:rsid w:val="00131691"/>
    <w:rsid w:val="0013288D"/>
    <w:rsid w:val="0013289D"/>
    <w:rsid w:val="0013293B"/>
    <w:rsid w:val="00132B04"/>
    <w:rsid w:val="001330F6"/>
    <w:rsid w:val="001334D5"/>
    <w:rsid w:val="00133DD0"/>
    <w:rsid w:val="001343C8"/>
    <w:rsid w:val="00134996"/>
    <w:rsid w:val="00134D5B"/>
    <w:rsid w:val="00136695"/>
    <w:rsid w:val="0013672F"/>
    <w:rsid w:val="00136F7E"/>
    <w:rsid w:val="001372A7"/>
    <w:rsid w:val="00137629"/>
    <w:rsid w:val="00137ED2"/>
    <w:rsid w:val="00140842"/>
    <w:rsid w:val="00140FF3"/>
    <w:rsid w:val="00141AC7"/>
    <w:rsid w:val="00141B19"/>
    <w:rsid w:val="001425CB"/>
    <w:rsid w:val="0014390A"/>
    <w:rsid w:val="00143DA9"/>
    <w:rsid w:val="0014449B"/>
    <w:rsid w:val="00145128"/>
    <w:rsid w:val="00145A84"/>
    <w:rsid w:val="00147115"/>
    <w:rsid w:val="00150945"/>
    <w:rsid w:val="00150BCD"/>
    <w:rsid w:val="00150EBB"/>
    <w:rsid w:val="00151E2C"/>
    <w:rsid w:val="00152E99"/>
    <w:rsid w:val="001551D6"/>
    <w:rsid w:val="00155E34"/>
    <w:rsid w:val="00156517"/>
    <w:rsid w:val="00156962"/>
    <w:rsid w:val="00156A2F"/>
    <w:rsid w:val="00156A90"/>
    <w:rsid w:val="001570EC"/>
    <w:rsid w:val="001602E8"/>
    <w:rsid w:val="001602F9"/>
    <w:rsid w:val="00160DD5"/>
    <w:rsid w:val="00161838"/>
    <w:rsid w:val="0016211F"/>
    <w:rsid w:val="001622B2"/>
    <w:rsid w:val="00162334"/>
    <w:rsid w:val="00162389"/>
    <w:rsid w:val="0016341B"/>
    <w:rsid w:val="00163A99"/>
    <w:rsid w:val="001655B1"/>
    <w:rsid w:val="00165E79"/>
    <w:rsid w:val="00165E9F"/>
    <w:rsid w:val="00167083"/>
    <w:rsid w:val="0016744D"/>
    <w:rsid w:val="0016772D"/>
    <w:rsid w:val="00170599"/>
    <w:rsid w:val="00170A5A"/>
    <w:rsid w:val="001710B7"/>
    <w:rsid w:val="0017166B"/>
    <w:rsid w:val="00172489"/>
    <w:rsid w:val="00172FFE"/>
    <w:rsid w:val="00173702"/>
    <w:rsid w:val="00173826"/>
    <w:rsid w:val="00173A82"/>
    <w:rsid w:val="00173CF4"/>
    <w:rsid w:val="00174A55"/>
    <w:rsid w:val="00174F90"/>
    <w:rsid w:val="00175340"/>
    <w:rsid w:val="0017581B"/>
    <w:rsid w:val="00175E7E"/>
    <w:rsid w:val="001761AD"/>
    <w:rsid w:val="001778B7"/>
    <w:rsid w:val="00181681"/>
    <w:rsid w:val="00181F90"/>
    <w:rsid w:val="00182458"/>
    <w:rsid w:val="001830E7"/>
    <w:rsid w:val="00184DFB"/>
    <w:rsid w:val="00185072"/>
    <w:rsid w:val="001854B1"/>
    <w:rsid w:val="00185CFA"/>
    <w:rsid w:val="001861E3"/>
    <w:rsid w:val="001864D2"/>
    <w:rsid w:val="001868F9"/>
    <w:rsid w:val="00187979"/>
    <w:rsid w:val="00187EEA"/>
    <w:rsid w:val="00191D79"/>
    <w:rsid w:val="00192891"/>
    <w:rsid w:val="00192B68"/>
    <w:rsid w:val="00192B6F"/>
    <w:rsid w:val="0019331D"/>
    <w:rsid w:val="00194018"/>
    <w:rsid w:val="001940DD"/>
    <w:rsid w:val="00194470"/>
    <w:rsid w:val="00194B62"/>
    <w:rsid w:val="00194E5C"/>
    <w:rsid w:val="0019522E"/>
    <w:rsid w:val="001952C7"/>
    <w:rsid w:val="00196997"/>
    <w:rsid w:val="001969A0"/>
    <w:rsid w:val="00196B95"/>
    <w:rsid w:val="00196FFC"/>
    <w:rsid w:val="00197944"/>
    <w:rsid w:val="001A0980"/>
    <w:rsid w:val="001A0D94"/>
    <w:rsid w:val="001A11AD"/>
    <w:rsid w:val="001A13D7"/>
    <w:rsid w:val="001A1426"/>
    <w:rsid w:val="001A1DDE"/>
    <w:rsid w:val="001A2A65"/>
    <w:rsid w:val="001A2D57"/>
    <w:rsid w:val="001A3064"/>
    <w:rsid w:val="001A39DF"/>
    <w:rsid w:val="001A4304"/>
    <w:rsid w:val="001A6C54"/>
    <w:rsid w:val="001A7A6D"/>
    <w:rsid w:val="001A7A8D"/>
    <w:rsid w:val="001A7C74"/>
    <w:rsid w:val="001B2D91"/>
    <w:rsid w:val="001B2F9D"/>
    <w:rsid w:val="001B32E8"/>
    <w:rsid w:val="001B33C2"/>
    <w:rsid w:val="001B4A67"/>
    <w:rsid w:val="001B4CE9"/>
    <w:rsid w:val="001B6202"/>
    <w:rsid w:val="001B67E0"/>
    <w:rsid w:val="001B72D8"/>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F1A"/>
    <w:rsid w:val="001D5C70"/>
    <w:rsid w:val="001D71A0"/>
    <w:rsid w:val="001D735F"/>
    <w:rsid w:val="001D78C6"/>
    <w:rsid w:val="001D7DF6"/>
    <w:rsid w:val="001E095C"/>
    <w:rsid w:val="001E2054"/>
    <w:rsid w:val="001E2094"/>
    <w:rsid w:val="001E2110"/>
    <w:rsid w:val="001E24CA"/>
    <w:rsid w:val="001E2F39"/>
    <w:rsid w:val="001E34C5"/>
    <w:rsid w:val="001E3AE6"/>
    <w:rsid w:val="001E4A0E"/>
    <w:rsid w:val="001E5CCB"/>
    <w:rsid w:val="001E6352"/>
    <w:rsid w:val="001E6541"/>
    <w:rsid w:val="001E7526"/>
    <w:rsid w:val="001E791D"/>
    <w:rsid w:val="001E7BA1"/>
    <w:rsid w:val="001F0973"/>
    <w:rsid w:val="001F102C"/>
    <w:rsid w:val="001F214A"/>
    <w:rsid w:val="001F2A5E"/>
    <w:rsid w:val="001F32E3"/>
    <w:rsid w:val="001F34E1"/>
    <w:rsid w:val="001F424B"/>
    <w:rsid w:val="001F4F2F"/>
    <w:rsid w:val="001F54A8"/>
    <w:rsid w:val="001F6180"/>
    <w:rsid w:val="001F7198"/>
    <w:rsid w:val="001F794A"/>
    <w:rsid w:val="001F7CF9"/>
    <w:rsid w:val="00200A37"/>
    <w:rsid w:val="00201AE5"/>
    <w:rsid w:val="00202603"/>
    <w:rsid w:val="002050CC"/>
    <w:rsid w:val="00205889"/>
    <w:rsid w:val="00206027"/>
    <w:rsid w:val="002061D0"/>
    <w:rsid w:val="00206933"/>
    <w:rsid w:val="00206D7B"/>
    <w:rsid w:val="00206E48"/>
    <w:rsid w:val="00207D05"/>
    <w:rsid w:val="00207D7F"/>
    <w:rsid w:val="00210118"/>
    <w:rsid w:val="0021016A"/>
    <w:rsid w:val="00210517"/>
    <w:rsid w:val="00210FF8"/>
    <w:rsid w:val="00211181"/>
    <w:rsid w:val="00211228"/>
    <w:rsid w:val="002117A0"/>
    <w:rsid w:val="00211832"/>
    <w:rsid w:val="00211B20"/>
    <w:rsid w:val="00211D4E"/>
    <w:rsid w:val="00212A2E"/>
    <w:rsid w:val="00213704"/>
    <w:rsid w:val="00213750"/>
    <w:rsid w:val="00213D7F"/>
    <w:rsid w:val="0021568E"/>
    <w:rsid w:val="002157F8"/>
    <w:rsid w:val="0021606C"/>
    <w:rsid w:val="00216554"/>
    <w:rsid w:val="00216BCE"/>
    <w:rsid w:val="00216DA4"/>
    <w:rsid w:val="00217208"/>
    <w:rsid w:val="002173A3"/>
    <w:rsid w:val="002179CB"/>
    <w:rsid w:val="00217A49"/>
    <w:rsid w:val="00217AD2"/>
    <w:rsid w:val="00220CD0"/>
    <w:rsid w:val="002213D7"/>
    <w:rsid w:val="002215D3"/>
    <w:rsid w:val="00221751"/>
    <w:rsid w:val="00221DAA"/>
    <w:rsid w:val="0022269B"/>
    <w:rsid w:val="0022532E"/>
    <w:rsid w:val="002256E0"/>
    <w:rsid w:val="002265FA"/>
    <w:rsid w:val="002266BE"/>
    <w:rsid w:val="00226C21"/>
    <w:rsid w:val="00227ED3"/>
    <w:rsid w:val="00230246"/>
    <w:rsid w:val="00231402"/>
    <w:rsid w:val="00232F34"/>
    <w:rsid w:val="0023309C"/>
    <w:rsid w:val="00233F6B"/>
    <w:rsid w:val="00235297"/>
    <w:rsid w:val="00236351"/>
    <w:rsid w:val="00236737"/>
    <w:rsid w:val="00236C90"/>
    <w:rsid w:val="002378CF"/>
    <w:rsid w:val="00237A5F"/>
    <w:rsid w:val="00237FD1"/>
    <w:rsid w:val="002404DE"/>
    <w:rsid w:val="0024071B"/>
    <w:rsid w:val="002407A2"/>
    <w:rsid w:val="00240E6E"/>
    <w:rsid w:val="00241D79"/>
    <w:rsid w:val="002428DE"/>
    <w:rsid w:val="00242935"/>
    <w:rsid w:val="00242FA0"/>
    <w:rsid w:val="002444C2"/>
    <w:rsid w:val="00244B91"/>
    <w:rsid w:val="002459A0"/>
    <w:rsid w:val="0024614B"/>
    <w:rsid w:val="00246459"/>
    <w:rsid w:val="00246675"/>
    <w:rsid w:val="00247584"/>
    <w:rsid w:val="00250C1F"/>
    <w:rsid w:val="00250EA4"/>
    <w:rsid w:val="0025176D"/>
    <w:rsid w:val="00251CFD"/>
    <w:rsid w:val="00252953"/>
    <w:rsid w:val="00252FC9"/>
    <w:rsid w:val="002531B0"/>
    <w:rsid w:val="00253639"/>
    <w:rsid w:val="00253F05"/>
    <w:rsid w:val="002551AB"/>
    <w:rsid w:val="00255769"/>
    <w:rsid w:val="00256288"/>
    <w:rsid w:val="00256CAF"/>
    <w:rsid w:val="00256E01"/>
    <w:rsid w:val="00257CF9"/>
    <w:rsid w:val="00257F0C"/>
    <w:rsid w:val="00257F45"/>
    <w:rsid w:val="00260198"/>
    <w:rsid w:val="002607C3"/>
    <w:rsid w:val="002609D3"/>
    <w:rsid w:val="00260EED"/>
    <w:rsid w:val="002617EF"/>
    <w:rsid w:val="00261C22"/>
    <w:rsid w:val="00261F00"/>
    <w:rsid w:val="00261F94"/>
    <w:rsid w:val="00262324"/>
    <w:rsid w:val="002639C1"/>
    <w:rsid w:val="00263E4D"/>
    <w:rsid w:val="00264AE4"/>
    <w:rsid w:val="00264C58"/>
    <w:rsid w:val="00266053"/>
    <w:rsid w:val="0026659B"/>
    <w:rsid w:val="002665E5"/>
    <w:rsid w:val="00266F75"/>
    <w:rsid w:val="00267154"/>
    <w:rsid w:val="0026781D"/>
    <w:rsid w:val="00270439"/>
    <w:rsid w:val="002707A6"/>
    <w:rsid w:val="002710CB"/>
    <w:rsid w:val="00271A5A"/>
    <w:rsid w:val="00271F40"/>
    <w:rsid w:val="0027211F"/>
    <w:rsid w:val="002724B4"/>
    <w:rsid w:val="0027337A"/>
    <w:rsid w:val="0027387D"/>
    <w:rsid w:val="00273C17"/>
    <w:rsid w:val="002747FA"/>
    <w:rsid w:val="00274931"/>
    <w:rsid w:val="002754AF"/>
    <w:rsid w:val="0027571F"/>
    <w:rsid w:val="00275FA8"/>
    <w:rsid w:val="00276024"/>
    <w:rsid w:val="00276315"/>
    <w:rsid w:val="00277938"/>
    <w:rsid w:val="00277962"/>
    <w:rsid w:val="002800D0"/>
    <w:rsid w:val="00280501"/>
    <w:rsid w:val="0028228B"/>
    <w:rsid w:val="0028284B"/>
    <w:rsid w:val="00282E6C"/>
    <w:rsid w:val="00284426"/>
    <w:rsid w:val="00285249"/>
    <w:rsid w:val="00285309"/>
    <w:rsid w:val="002878B6"/>
    <w:rsid w:val="00287CC4"/>
    <w:rsid w:val="00290350"/>
    <w:rsid w:val="002903E0"/>
    <w:rsid w:val="00290654"/>
    <w:rsid w:val="002921B0"/>
    <w:rsid w:val="00292938"/>
    <w:rsid w:val="00293505"/>
    <w:rsid w:val="00294F82"/>
    <w:rsid w:val="0029520D"/>
    <w:rsid w:val="00295F0E"/>
    <w:rsid w:val="00297100"/>
    <w:rsid w:val="002A0CBC"/>
    <w:rsid w:val="002A0D11"/>
    <w:rsid w:val="002A156A"/>
    <w:rsid w:val="002A15DE"/>
    <w:rsid w:val="002A1669"/>
    <w:rsid w:val="002A1C62"/>
    <w:rsid w:val="002A1D3C"/>
    <w:rsid w:val="002A1E2B"/>
    <w:rsid w:val="002A1F32"/>
    <w:rsid w:val="002A2DFC"/>
    <w:rsid w:val="002A3185"/>
    <w:rsid w:val="002A360D"/>
    <w:rsid w:val="002A457E"/>
    <w:rsid w:val="002A507A"/>
    <w:rsid w:val="002A55A6"/>
    <w:rsid w:val="002A58DB"/>
    <w:rsid w:val="002A5DBB"/>
    <w:rsid w:val="002A619B"/>
    <w:rsid w:val="002A68DB"/>
    <w:rsid w:val="002A6ED0"/>
    <w:rsid w:val="002A786E"/>
    <w:rsid w:val="002A7E5C"/>
    <w:rsid w:val="002A7E87"/>
    <w:rsid w:val="002B0189"/>
    <w:rsid w:val="002B03B8"/>
    <w:rsid w:val="002B068D"/>
    <w:rsid w:val="002B0CF1"/>
    <w:rsid w:val="002B0F40"/>
    <w:rsid w:val="002B32C2"/>
    <w:rsid w:val="002B36BC"/>
    <w:rsid w:val="002B3CC6"/>
    <w:rsid w:val="002B3D7B"/>
    <w:rsid w:val="002B6188"/>
    <w:rsid w:val="002B6336"/>
    <w:rsid w:val="002B6A23"/>
    <w:rsid w:val="002B6DD2"/>
    <w:rsid w:val="002B775F"/>
    <w:rsid w:val="002B7D00"/>
    <w:rsid w:val="002C0848"/>
    <w:rsid w:val="002C0F21"/>
    <w:rsid w:val="002C1042"/>
    <w:rsid w:val="002C1173"/>
    <w:rsid w:val="002C13F1"/>
    <w:rsid w:val="002C1809"/>
    <w:rsid w:val="002C208B"/>
    <w:rsid w:val="002C221A"/>
    <w:rsid w:val="002C2689"/>
    <w:rsid w:val="002C32E4"/>
    <w:rsid w:val="002C3374"/>
    <w:rsid w:val="002C34B2"/>
    <w:rsid w:val="002C35D2"/>
    <w:rsid w:val="002C35FD"/>
    <w:rsid w:val="002C3FD0"/>
    <w:rsid w:val="002C4BEC"/>
    <w:rsid w:val="002C5511"/>
    <w:rsid w:val="002C633D"/>
    <w:rsid w:val="002C64FB"/>
    <w:rsid w:val="002C68F3"/>
    <w:rsid w:val="002C6C1B"/>
    <w:rsid w:val="002C6FAE"/>
    <w:rsid w:val="002C6FB2"/>
    <w:rsid w:val="002C7B42"/>
    <w:rsid w:val="002C7F56"/>
    <w:rsid w:val="002D164A"/>
    <w:rsid w:val="002D16A2"/>
    <w:rsid w:val="002D195B"/>
    <w:rsid w:val="002D29CF"/>
    <w:rsid w:val="002D2C8F"/>
    <w:rsid w:val="002D2EB8"/>
    <w:rsid w:val="002D3160"/>
    <w:rsid w:val="002D3626"/>
    <w:rsid w:val="002D43A1"/>
    <w:rsid w:val="002D47F5"/>
    <w:rsid w:val="002D5C47"/>
    <w:rsid w:val="002D6B63"/>
    <w:rsid w:val="002D7E31"/>
    <w:rsid w:val="002D7F54"/>
    <w:rsid w:val="002E09BB"/>
    <w:rsid w:val="002E0ADF"/>
    <w:rsid w:val="002E0BBB"/>
    <w:rsid w:val="002E1A50"/>
    <w:rsid w:val="002E1B2A"/>
    <w:rsid w:val="002E2086"/>
    <w:rsid w:val="002E39E8"/>
    <w:rsid w:val="002E5015"/>
    <w:rsid w:val="002E5B1F"/>
    <w:rsid w:val="002E6830"/>
    <w:rsid w:val="002E77E6"/>
    <w:rsid w:val="002E7955"/>
    <w:rsid w:val="002E7D6A"/>
    <w:rsid w:val="002E7ED5"/>
    <w:rsid w:val="002F0A2D"/>
    <w:rsid w:val="002F0C58"/>
    <w:rsid w:val="002F19B5"/>
    <w:rsid w:val="002F2A2E"/>
    <w:rsid w:val="002F2F3E"/>
    <w:rsid w:val="002F342A"/>
    <w:rsid w:val="002F36EE"/>
    <w:rsid w:val="002F3A33"/>
    <w:rsid w:val="002F3D4D"/>
    <w:rsid w:val="002F3EA7"/>
    <w:rsid w:val="002F52C7"/>
    <w:rsid w:val="002F53B5"/>
    <w:rsid w:val="002F6A22"/>
    <w:rsid w:val="002F7042"/>
    <w:rsid w:val="00300912"/>
    <w:rsid w:val="00300E25"/>
    <w:rsid w:val="00301192"/>
    <w:rsid w:val="0030174F"/>
    <w:rsid w:val="00301E4D"/>
    <w:rsid w:val="0030238A"/>
    <w:rsid w:val="003026E1"/>
    <w:rsid w:val="00302776"/>
    <w:rsid w:val="00302BFF"/>
    <w:rsid w:val="0030419A"/>
    <w:rsid w:val="003042DC"/>
    <w:rsid w:val="00304E28"/>
    <w:rsid w:val="00305057"/>
    <w:rsid w:val="0030527B"/>
    <w:rsid w:val="0030577E"/>
    <w:rsid w:val="00305F90"/>
    <w:rsid w:val="0030641B"/>
    <w:rsid w:val="00306768"/>
    <w:rsid w:val="00306B0E"/>
    <w:rsid w:val="003074AA"/>
    <w:rsid w:val="00310234"/>
    <w:rsid w:val="00310898"/>
    <w:rsid w:val="003108C1"/>
    <w:rsid w:val="00310B6B"/>
    <w:rsid w:val="00312851"/>
    <w:rsid w:val="00312BAC"/>
    <w:rsid w:val="00313C73"/>
    <w:rsid w:val="00313D9D"/>
    <w:rsid w:val="00314274"/>
    <w:rsid w:val="003142D8"/>
    <w:rsid w:val="00315C1F"/>
    <w:rsid w:val="00315C9B"/>
    <w:rsid w:val="00315E5F"/>
    <w:rsid w:val="00316CC8"/>
    <w:rsid w:val="0031725D"/>
    <w:rsid w:val="003176C0"/>
    <w:rsid w:val="00317D17"/>
    <w:rsid w:val="00320191"/>
    <w:rsid w:val="00320D7B"/>
    <w:rsid w:val="00321663"/>
    <w:rsid w:val="00322A71"/>
    <w:rsid w:val="00322B21"/>
    <w:rsid w:val="00323277"/>
    <w:rsid w:val="003239E0"/>
    <w:rsid w:val="00324532"/>
    <w:rsid w:val="003247B7"/>
    <w:rsid w:val="00326EB5"/>
    <w:rsid w:val="003274BF"/>
    <w:rsid w:val="00327A1B"/>
    <w:rsid w:val="00330364"/>
    <w:rsid w:val="00331048"/>
    <w:rsid w:val="003311DB"/>
    <w:rsid w:val="00331571"/>
    <w:rsid w:val="00331A06"/>
    <w:rsid w:val="00331E42"/>
    <w:rsid w:val="00331F2D"/>
    <w:rsid w:val="00333023"/>
    <w:rsid w:val="003333CD"/>
    <w:rsid w:val="00334D0B"/>
    <w:rsid w:val="003355D4"/>
    <w:rsid w:val="0033595E"/>
    <w:rsid w:val="00335A50"/>
    <w:rsid w:val="00335BDB"/>
    <w:rsid w:val="00336F73"/>
    <w:rsid w:val="003376E8"/>
    <w:rsid w:val="0034053F"/>
    <w:rsid w:val="0034120C"/>
    <w:rsid w:val="0034337D"/>
    <w:rsid w:val="0034355F"/>
    <w:rsid w:val="00343B0C"/>
    <w:rsid w:val="00343C8D"/>
    <w:rsid w:val="003445A9"/>
    <w:rsid w:val="00344E21"/>
    <w:rsid w:val="00344F26"/>
    <w:rsid w:val="00345F1F"/>
    <w:rsid w:val="003463FB"/>
    <w:rsid w:val="00351817"/>
    <w:rsid w:val="00351AAE"/>
    <w:rsid w:val="003523F2"/>
    <w:rsid w:val="00352749"/>
    <w:rsid w:val="00352AF2"/>
    <w:rsid w:val="003538C4"/>
    <w:rsid w:val="00353A97"/>
    <w:rsid w:val="00353E6A"/>
    <w:rsid w:val="00353EA6"/>
    <w:rsid w:val="00354D5B"/>
    <w:rsid w:val="003559C5"/>
    <w:rsid w:val="00356A10"/>
    <w:rsid w:val="003572FD"/>
    <w:rsid w:val="00357475"/>
    <w:rsid w:val="003575E6"/>
    <w:rsid w:val="003616B4"/>
    <w:rsid w:val="00361C37"/>
    <w:rsid w:val="00361CFA"/>
    <w:rsid w:val="00362DF9"/>
    <w:rsid w:val="00362FFB"/>
    <w:rsid w:val="0036511C"/>
    <w:rsid w:val="00366E03"/>
    <w:rsid w:val="00366FD1"/>
    <w:rsid w:val="003675AC"/>
    <w:rsid w:val="00370295"/>
    <w:rsid w:val="00370B3E"/>
    <w:rsid w:val="003716BE"/>
    <w:rsid w:val="003719A9"/>
    <w:rsid w:val="00372A5E"/>
    <w:rsid w:val="003736F1"/>
    <w:rsid w:val="00374B0A"/>
    <w:rsid w:val="00374B4D"/>
    <w:rsid w:val="003750BF"/>
    <w:rsid w:val="00375C63"/>
    <w:rsid w:val="003774E0"/>
    <w:rsid w:val="00377674"/>
    <w:rsid w:val="00377D38"/>
    <w:rsid w:val="00381162"/>
    <w:rsid w:val="00381259"/>
    <w:rsid w:val="00381435"/>
    <w:rsid w:val="003814A5"/>
    <w:rsid w:val="003824FD"/>
    <w:rsid w:val="003827BF"/>
    <w:rsid w:val="0038287C"/>
    <w:rsid w:val="00382A5D"/>
    <w:rsid w:val="00382DEF"/>
    <w:rsid w:val="00382F7D"/>
    <w:rsid w:val="00384013"/>
    <w:rsid w:val="00385267"/>
    <w:rsid w:val="00385401"/>
    <w:rsid w:val="003855E2"/>
    <w:rsid w:val="00385992"/>
    <w:rsid w:val="003859C0"/>
    <w:rsid w:val="00385F80"/>
    <w:rsid w:val="00386007"/>
    <w:rsid w:val="00386154"/>
    <w:rsid w:val="00386185"/>
    <w:rsid w:val="00386483"/>
    <w:rsid w:val="0038707F"/>
    <w:rsid w:val="0038725A"/>
    <w:rsid w:val="0038729D"/>
    <w:rsid w:val="003872B3"/>
    <w:rsid w:val="00387792"/>
    <w:rsid w:val="00387FCB"/>
    <w:rsid w:val="0039001F"/>
    <w:rsid w:val="003900AD"/>
    <w:rsid w:val="003908B6"/>
    <w:rsid w:val="00390AE4"/>
    <w:rsid w:val="0039116D"/>
    <w:rsid w:val="003913A7"/>
    <w:rsid w:val="00391631"/>
    <w:rsid w:val="00391A3E"/>
    <w:rsid w:val="00393370"/>
    <w:rsid w:val="003934EE"/>
    <w:rsid w:val="00393A20"/>
    <w:rsid w:val="003965CD"/>
    <w:rsid w:val="00396CB9"/>
    <w:rsid w:val="00397467"/>
    <w:rsid w:val="0039770A"/>
    <w:rsid w:val="003A0CD0"/>
    <w:rsid w:val="003A188A"/>
    <w:rsid w:val="003A1FBE"/>
    <w:rsid w:val="003A3117"/>
    <w:rsid w:val="003A3581"/>
    <w:rsid w:val="003A3FD0"/>
    <w:rsid w:val="003A4AEB"/>
    <w:rsid w:val="003A5F8D"/>
    <w:rsid w:val="003A73E5"/>
    <w:rsid w:val="003A7C6C"/>
    <w:rsid w:val="003B025A"/>
    <w:rsid w:val="003B0E4F"/>
    <w:rsid w:val="003B124C"/>
    <w:rsid w:val="003B1A8B"/>
    <w:rsid w:val="003B225B"/>
    <w:rsid w:val="003B23B9"/>
    <w:rsid w:val="003B3D21"/>
    <w:rsid w:val="003B3D88"/>
    <w:rsid w:val="003B3DF6"/>
    <w:rsid w:val="003B424A"/>
    <w:rsid w:val="003B4851"/>
    <w:rsid w:val="003B6805"/>
    <w:rsid w:val="003B7D92"/>
    <w:rsid w:val="003C0559"/>
    <w:rsid w:val="003C0FD3"/>
    <w:rsid w:val="003C12B4"/>
    <w:rsid w:val="003C1BB8"/>
    <w:rsid w:val="003C3F44"/>
    <w:rsid w:val="003C4EDE"/>
    <w:rsid w:val="003C5BE9"/>
    <w:rsid w:val="003C5DDA"/>
    <w:rsid w:val="003C61B1"/>
    <w:rsid w:val="003C76AD"/>
    <w:rsid w:val="003C77D0"/>
    <w:rsid w:val="003D0AB5"/>
    <w:rsid w:val="003D13C9"/>
    <w:rsid w:val="003D181F"/>
    <w:rsid w:val="003D1C73"/>
    <w:rsid w:val="003D2DFE"/>
    <w:rsid w:val="003D3C8F"/>
    <w:rsid w:val="003D4087"/>
    <w:rsid w:val="003D5577"/>
    <w:rsid w:val="003D5D36"/>
    <w:rsid w:val="003D7841"/>
    <w:rsid w:val="003D7DD5"/>
    <w:rsid w:val="003E0F23"/>
    <w:rsid w:val="003E21F2"/>
    <w:rsid w:val="003E2749"/>
    <w:rsid w:val="003E2B11"/>
    <w:rsid w:val="003E3566"/>
    <w:rsid w:val="003E35DE"/>
    <w:rsid w:val="003E46EE"/>
    <w:rsid w:val="003E5091"/>
    <w:rsid w:val="003E5755"/>
    <w:rsid w:val="003E5D7F"/>
    <w:rsid w:val="003E683D"/>
    <w:rsid w:val="003E724D"/>
    <w:rsid w:val="003E7B7D"/>
    <w:rsid w:val="003F0498"/>
    <w:rsid w:val="003F0F04"/>
    <w:rsid w:val="003F21BA"/>
    <w:rsid w:val="003F2B91"/>
    <w:rsid w:val="003F3CFF"/>
    <w:rsid w:val="003F400C"/>
    <w:rsid w:val="003F52C5"/>
    <w:rsid w:val="003F6130"/>
    <w:rsid w:val="003F6216"/>
    <w:rsid w:val="003F641A"/>
    <w:rsid w:val="003F6B44"/>
    <w:rsid w:val="003F6CBB"/>
    <w:rsid w:val="00400AD8"/>
    <w:rsid w:val="004010BA"/>
    <w:rsid w:val="0040199A"/>
    <w:rsid w:val="00401ABF"/>
    <w:rsid w:val="0040345D"/>
    <w:rsid w:val="004036AC"/>
    <w:rsid w:val="00403B3C"/>
    <w:rsid w:val="004053D4"/>
    <w:rsid w:val="00405753"/>
    <w:rsid w:val="00405B46"/>
    <w:rsid w:val="00405E96"/>
    <w:rsid w:val="00406B2E"/>
    <w:rsid w:val="00406B96"/>
    <w:rsid w:val="0040712C"/>
    <w:rsid w:val="0040794E"/>
    <w:rsid w:val="00407A5B"/>
    <w:rsid w:val="00407AF8"/>
    <w:rsid w:val="004100D6"/>
    <w:rsid w:val="00410230"/>
    <w:rsid w:val="00411261"/>
    <w:rsid w:val="00411568"/>
    <w:rsid w:val="004120C7"/>
    <w:rsid w:val="004126CB"/>
    <w:rsid w:val="00412B26"/>
    <w:rsid w:val="00413D77"/>
    <w:rsid w:val="004153C8"/>
    <w:rsid w:val="0041670F"/>
    <w:rsid w:val="00416A8C"/>
    <w:rsid w:val="00416A9F"/>
    <w:rsid w:val="00417665"/>
    <w:rsid w:val="0041788C"/>
    <w:rsid w:val="00420A62"/>
    <w:rsid w:val="004237B7"/>
    <w:rsid w:val="00423FB0"/>
    <w:rsid w:val="004252EC"/>
    <w:rsid w:val="00425616"/>
    <w:rsid w:val="004259FE"/>
    <w:rsid w:val="00426941"/>
    <w:rsid w:val="00426DC6"/>
    <w:rsid w:val="00427206"/>
    <w:rsid w:val="0042746F"/>
    <w:rsid w:val="00427507"/>
    <w:rsid w:val="004278E7"/>
    <w:rsid w:val="004301B2"/>
    <w:rsid w:val="00430ACC"/>
    <w:rsid w:val="00430CCF"/>
    <w:rsid w:val="004314BB"/>
    <w:rsid w:val="004318B7"/>
    <w:rsid w:val="00433AC2"/>
    <w:rsid w:val="00433BE0"/>
    <w:rsid w:val="00433E12"/>
    <w:rsid w:val="00433F77"/>
    <w:rsid w:val="00434459"/>
    <w:rsid w:val="00434FC3"/>
    <w:rsid w:val="0043580A"/>
    <w:rsid w:val="004364BF"/>
    <w:rsid w:val="00436A81"/>
    <w:rsid w:val="00436B3B"/>
    <w:rsid w:val="004372CC"/>
    <w:rsid w:val="00437378"/>
    <w:rsid w:val="00442D43"/>
    <w:rsid w:val="00443068"/>
    <w:rsid w:val="004430B6"/>
    <w:rsid w:val="004431B6"/>
    <w:rsid w:val="0044330A"/>
    <w:rsid w:val="0044414E"/>
    <w:rsid w:val="00444E77"/>
    <w:rsid w:val="004455D1"/>
    <w:rsid w:val="004456E2"/>
    <w:rsid w:val="00445867"/>
    <w:rsid w:val="004461EE"/>
    <w:rsid w:val="0044706E"/>
    <w:rsid w:val="00447121"/>
    <w:rsid w:val="004474E9"/>
    <w:rsid w:val="004475E2"/>
    <w:rsid w:val="00447D3C"/>
    <w:rsid w:val="0045027B"/>
    <w:rsid w:val="0045078A"/>
    <w:rsid w:val="00450F10"/>
    <w:rsid w:val="004521D9"/>
    <w:rsid w:val="0045330F"/>
    <w:rsid w:val="004537D2"/>
    <w:rsid w:val="00454267"/>
    <w:rsid w:val="00455F81"/>
    <w:rsid w:val="0045624B"/>
    <w:rsid w:val="00456926"/>
    <w:rsid w:val="00456C57"/>
    <w:rsid w:val="00457064"/>
    <w:rsid w:val="0045750B"/>
    <w:rsid w:val="00457768"/>
    <w:rsid w:val="00460D65"/>
    <w:rsid w:val="00461519"/>
    <w:rsid w:val="00461969"/>
    <w:rsid w:val="00461A20"/>
    <w:rsid w:val="004624EC"/>
    <w:rsid w:val="00463651"/>
    <w:rsid w:val="00463A01"/>
    <w:rsid w:val="00463D69"/>
    <w:rsid w:val="00464A10"/>
    <w:rsid w:val="00464A68"/>
    <w:rsid w:val="00464ACE"/>
    <w:rsid w:val="0046588C"/>
    <w:rsid w:val="00465F5C"/>
    <w:rsid w:val="00466573"/>
    <w:rsid w:val="00466701"/>
    <w:rsid w:val="0046699A"/>
    <w:rsid w:val="00467301"/>
    <w:rsid w:val="00467580"/>
    <w:rsid w:val="0046768F"/>
    <w:rsid w:val="004676D1"/>
    <w:rsid w:val="00467E25"/>
    <w:rsid w:val="00467F89"/>
    <w:rsid w:val="004711E9"/>
    <w:rsid w:val="004714F0"/>
    <w:rsid w:val="004715CE"/>
    <w:rsid w:val="00471EE9"/>
    <w:rsid w:val="00472264"/>
    <w:rsid w:val="004730D3"/>
    <w:rsid w:val="004732D3"/>
    <w:rsid w:val="00473FB5"/>
    <w:rsid w:val="0047488A"/>
    <w:rsid w:val="00474E54"/>
    <w:rsid w:val="0047534E"/>
    <w:rsid w:val="004761EF"/>
    <w:rsid w:val="00476A48"/>
    <w:rsid w:val="00477162"/>
    <w:rsid w:val="00477350"/>
    <w:rsid w:val="00477789"/>
    <w:rsid w:val="00481E3E"/>
    <w:rsid w:val="00482C7C"/>
    <w:rsid w:val="00482E70"/>
    <w:rsid w:val="00483523"/>
    <w:rsid w:val="00483654"/>
    <w:rsid w:val="004836E7"/>
    <w:rsid w:val="004842B7"/>
    <w:rsid w:val="004844C0"/>
    <w:rsid w:val="004845D8"/>
    <w:rsid w:val="00486889"/>
    <w:rsid w:val="00486EBC"/>
    <w:rsid w:val="004871E9"/>
    <w:rsid w:val="00487324"/>
    <w:rsid w:val="004878EC"/>
    <w:rsid w:val="00487D4E"/>
    <w:rsid w:val="00490418"/>
    <w:rsid w:val="00491105"/>
    <w:rsid w:val="004911CC"/>
    <w:rsid w:val="004915AE"/>
    <w:rsid w:val="00491CB0"/>
    <w:rsid w:val="00491E44"/>
    <w:rsid w:val="00492CC9"/>
    <w:rsid w:val="00492D54"/>
    <w:rsid w:val="00492D76"/>
    <w:rsid w:val="00492E5E"/>
    <w:rsid w:val="00493407"/>
    <w:rsid w:val="00494249"/>
    <w:rsid w:val="00494EBB"/>
    <w:rsid w:val="00495480"/>
    <w:rsid w:val="00496619"/>
    <w:rsid w:val="00496A29"/>
    <w:rsid w:val="00496B9B"/>
    <w:rsid w:val="00497682"/>
    <w:rsid w:val="004A0428"/>
    <w:rsid w:val="004A0772"/>
    <w:rsid w:val="004A13D3"/>
    <w:rsid w:val="004A1D41"/>
    <w:rsid w:val="004A2936"/>
    <w:rsid w:val="004A385F"/>
    <w:rsid w:val="004A3B28"/>
    <w:rsid w:val="004A3E15"/>
    <w:rsid w:val="004A40A8"/>
    <w:rsid w:val="004A4636"/>
    <w:rsid w:val="004A5876"/>
    <w:rsid w:val="004A5B6B"/>
    <w:rsid w:val="004A6A5D"/>
    <w:rsid w:val="004A7AB6"/>
    <w:rsid w:val="004A7CAB"/>
    <w:rsid w:val="004B024E"/>
    <w:rsid w:val="004B1E9C"/>
    <w:rsid w:val="004B22A5"/>
    <w:rsid w:val="004B2DC3"/>
    <w:rsid w:val="004B3579"/>
    <w:rsid w:val="004B3D63"/>
    <w:rsid w:val="004B3EDF"/>
    <w:rsid w:val="004B447C"/>
    <w:rsid w:val="004B4CE4"/>
    <w:rsid w:val="004B5F7E"/>
    <w:rsid w:val="004B6236"/>
    <w:rsid w:val="004B6609"/>
    <w:rsid w:val="004B7175"/>
    <w:rsid w:val="004B7AA0"/>
    <w:rsid w:val="004C0346"/>
    <w:rsid w:val="004C07E9"/>
    <w:rsid w:val="004C0DF1"/>
    <w:rsid w:val="004C1546"/>
    <w:rsid w:val="004C1764"/>
    <w:rsid w:val="004C20C5"/>
    <w:rsid w:val="004C227C"/>
    <w:rsid w:val="004C2988"/>
    <w:rsid w:val="004C373B"/>
    <w:rsid w:val="004C387D"/>
    <w:rsid w:val="004C3924"/>
    <w:rsid w:val="004C4169"/>
    <w:rsid w:val="004C4F22"/>
    <w:rsid w:val="004C785F"/>
    <w:rsid w:val="004C79E3"/>
    <w:rsid w:val="004C7AB9"/>
    <w:rsid w:val="004D017B"/>
    <w:rsid w:val="004D05D2"/>
    <w:rsid w:val="004D14F2"/>
    <w:rsid w:val="004D24AE"/>
    <w:rsid w:val="004D2B0B"/>
    <w:rsid w:val="004D2F6F"/>
    <w:rsid w:val="004D40BC"/>
    <w:rsid w:val="004D45F5"/>
    <w:rsid w:val="004D4742"/>
    <w:rsid w:val="004D4888"/>
    <w:rsid w:val="004D5537"/>
    <w:rsid w:val="004D6548"/>
    <w:rsid w:val="004D6884"/>
    <w:rsid w:val="004D7997"/>
    <w:rsid w:val="004E0F9F"/>
    <w:rsid w:val="004E1C3C"/>
    <w:rsid w:val="004E2B58"/>
    <w:rsid w:val="004E2CC9"/>
    <w:rsid w:val="004E4256"/>
    <w:rsid w:val="004E47B1"/>
    <w:rsid w:val="004E57C1"/>
    <w:rsid w:val="004E6939"/>
    <w:rsid w:val="004F0B1D"/>
    <w:rsid w:val="004F3691"/>
    <w:rsid w:val="004F4219"/>
    <w:rsid w:val="004F48B6"/>
    <w:rsid w:val="004F4AFF"/>
    <w:rsid w:val="004F4B19"/>
    <w:rsid w:val="004F5140"/>
    <w:rsid w:val="004F59E9"/>
    <w:rsid w:val="004F5CD9"/>
    <w:rsid w:val="004F5E83"/>
    <w:rsid w:val="004F7B55"/>
    <w:rsid w:val="00500382"/>
    <w:rsid w:val="00501114"/>
    <w:rsid w:val="00501156"/>
    <w:rsid w:val="00501178"/>
    <w:rsid w:val="00502C77"/>
    <w:rsid w:val="00503005"/>
    <w:rsid w:val="00504214"/>
    <w:rsid w:val="005043DB"/>
    <w:rsid w:val="005053F4"/>
    <w:rsid w:val="00505988"/>
    <w:rsid w:val="00506439"/>
    <w:rsid w:val="0050682E"/>
    <w:rsid w:val="00507A5C"/>
    <w:rsid w:val="0051006E"/>
    <w:rsid w:val="0051074C"/>
    <w:rsid w:val="00510C95"/>
    <w:rsid w:val="00511776"/>
    <w:rsid w:val="005119AE"/>
    <w:rsid w:val="00511D1C"/>
    <w:rsid w:val="00512283"/>
    <w:rsid w:val="00512E83"/>
    <w:rsid w:val="0051368D"/>
    <w:rsid w:val="00513EFA"/>
    <w:rsid w:val="005141DA"/>
    <w:rsid w:val="00514829"/>
    <w:rsid w:val="005149E2"/>
    <w:rsid w:val="00514C0F"/>
    <w:rsid w:val="00515CEC"/>
    <w:rsid w:val="005163D6"/>
    <w:rsid w:val="00516A5F"/>
    <w:rsid w:val="00517DDD"/>
    <w:rsid w:val="00520B2C"/>
    <w:rsid w:val="00520B30"/>
    <w:rsid w:val="00520D6D"/>
    <w:rsid w:val="00520EF1"/>
    <w:rsid w:val="00521CE4"/>
    <w:rsid w:val="005223D0"/>
    <w:rsid w:val="00522E0C"/>
    <w:rsid w:val="00523056"/>
    <w:rsid w:val="0052352D"/>
    <w:rsid w:val="005243A6"/>
    <w:rsid w:val="0052516C"/>
    <w:rsid w:val="00525482"/>
    <w:rsid w:val="00525703"/>
    <w:rsid w:val="005257F5"/>
    <w:rsid w:val="00526687"/>
    <w:rsid w:val="00526E73"/>
    <w:rsid w:val="0052720B"/>
    <w:rsid w:val="005274E0"/>
    <w:rsid w:val="00527CF6"/>
    <w:rsid w:val="0053005A"/>
    <w:rsid w:val="0053009B"/>
    <w:rsid w:val="0053022C"/>
    <w:rsid w:val="00531A49"/>
    <w:rsid w:val="00531C01"/>
    <w:rsid w:val="00531E1A"/>
    <w:rsid w:val="00531F2A"/>
    <w:rsid w:val="005323AF"/>
    <w:rsid w:val="00532634"/>
    <w:rsid w:val="00532661"/>
    <w:rsid w:val="00532E82"/>
    <w:rsid w:val="0053310C"/>
    <w:rsid w:val="00533433"/>
    <w:rsid w:val="00533456"/>
    <w:rsid w:val="00533626"/>
    <w:rsid w:val="00533F7A"/>
    <w:rsid w:val="00533FCD"/>
    <w:rsid w:val="0053546E"/>
    <w:rsid w:val="00535835"/>
    <w:rsid w:val="00535BF2"/>
    <w:rsid w:val="00535D46"/>
    <w:rsid w:val="00535DB0"/>
    <w:rsid w:val="00535FFF"/>
    <w:rsid w:val="0053664E"/>
    <w:rsid w:val="00536B03"/>
    <w:rsid w:val="00537383"/>
    <w:rsid w:val="00537996"/>
    <w:rsid w:val="0053799F"/>
    <w:rsid w:val="00537AEF"/>
    <w:rsid w:val="00540812"/>
    <w:rsid w:val="00540AC7"/>
    <w:rsid w:val="00540E96"/>
    <w:rsid w:val="00541187"/>
    <w:rsid w:val="00541698"/>
    <w:rsid w:val="00542058"/>
    <w:rsid w:val="00542349"/>
    <w:rsid w:val="00542458"/>
    <w:rsid w:val="00542CC2"/>
    <w:rsid w:val="0054385C"/>
    <w:rsid w:val="00543C6A"/>
    <w:rsid w:val="00543CFF"/>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2BE4"/>
    <w:rsid w:val="005538B4"/>
    <w:rsid w:val="0055417C"/>
    <w:rsid w:val="00554708"/>
    <w:rsid w:val="00554823"/>
    <w:rsid w:val="005549F0"/>
    <w:rsid w:val="00554DED"/>
    <w:rsid w:val="00554E0B"/>
    <w:rsid w:val="0055542A"/>
    <w:rsid w:val="00555A6A"/>
    <w:rsid w:val="005561D6"/>
    <w:rsid w:val="0055680F"/>
    <w:rsid w:val="0055777B"/>
    <w:rsid w:val="005577B0"/>
    <w:rsid w:val="0056119F"/>
    <w:rsid w:val="00561C78"/>
    <w:rsid w:val="00562F6E"/>
    <w:rsid w:val="00563303"/>
    <w:rsid w:val="00563720"/>
    <w:rsid w:val="00563A00"/>
    <w:rsid w:val="00564F49"/>
    <w:rsid w:val="005655EB"/>
    <w:rsid w:val="00565610"/>
    <w:rsid w:val="00566894"/>
    <w:rsid w:val="00567B41"/>
    <w:rsid w:val="00570847"/>
    <w:rsid w:val="0057103F"/>
    <w:rsid w:val="005712AC"/>
    <w:rsid w:val="005715FB"/>
    <w:rsid w:val="00571902"/>
    <w:rsid w:val="00571F66"/>
    <w:rsid w:val="0057308A"/>
    <w:rsid w:val="00573563"/>
    <w:rsid w:val="0057377F"/>
    <w:rsid w:val="005737C1"/>
    <w:rsid w:val="00574286"/>
    <w:rsid w:val="005750D4"/>
    <w:rsid w:val="00576A55"/>
    <w:rsid w:val="00577B1C"/>
    <w:rsid w:val="00577CA6"/>
    <w:rsid w:val="00577EAE"/>
    <w:rsid w:val="00580A9C"/>
    <w:rsid w:val="00580C87"/>
    <w:rsid w:val="0058144D"/>
    <w:rsid w:val="00581608"/>
    <w:rsid w:val="00581D14"/>
    <w:rsid w:val="005823D7"/>
    <w:rsid w:val="00582653"/>
    <w:rsid w:val="00582AEB"/>
    <w:rsid w:val="00582D30"/>
    <w:rsid w:val="00583625"/>
    <w:rsid w:val="005837DD"/>
    <w:rsid w:val="00584837"/>
    <w:rsid w:val="00584BEF"/>
    <w:rsid w:val="005850DA"/>
    <w:rsid w:val="00585628"/>
    <w:rsid w:val="00586224"/>
    <w:rsid w:val="005872B7"/>
    <w:rsid w:val="0058742C"/>
    <w:rsid w:val="0059028E"/>
    <w:rsid w:val="00590C49"/>
    <w:rsid w:val="005910F8"/>
    <w:rsid w:val="0059260B"/>
    <w:rsid w:val="0059288D"/>
    <w:rsid w:val="00592C0D"/>
    <w:rsid w:val="00593CFC"/>
    <w:rsid w:val="00593FC0"/>
    <w:rsid w:val="00594BEC"/>
    <w:rsid w:val="00594FE7"/>
    <w:rsid w:val="005952DE"/>
    <w:rsid w:val="005960A6"/>
    <w:rsid w:val="00596E7F"/>
    <w:rsid w:val="005A06EB"/>
    <w:rsid w:val="005A0BC1"/>
    <w:rsid w:val="005A1B7A"/>
    <w:rsid w:val="005A22B2"/>
    <w:rsid w:val="005A2331"/>
    <w:rsid w:val="005A25EE"/>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192"/>
    <w:rsid w:val="005B28CF"/>
    <w:rsid w:val="005B2981"/>
    <w:rsid w:val="005B2DE1"/>
    <w:rsid w:val="005B328E"/>
    <w:rsid w:val="005B4324"/>
    <w:rsid w:val="005B66B5"/>
    <w:rsid w:val="005B69F3"/>
    <w:rsid w:val="005B6CE4"/>
    <w:rsid w:val="005B790D"/>
    <w:rsid w:val="005C00F1"/>
    <w:rsid w:val="005C0849"/>
    <w:rsid w:val="005C16E4"/>
    <w:rsid w:val="005C1A94"/>
    <w:rsid w:val="005C260F"/>
    <w:rsid w:val="005C2A9D"/>
    <w:rsid w:val="005C2B6B"/>
    <w:rsid w:val="005C2C13"/>
    <w:rsid w:val="005C38FC"/>
    <w:rsid w:val="005C3DC1"/>
    <w:rsid w:val="005C436E"/>
    <w:rsid w:val="005C4A8A"/>
    <w:rsid w:val="005C547C"/>
    <w:rsid w:val="005C5667"/>
    <w:rsid w:val="005C684A"/>
    <w:rsid w:val="005D006E"/>
    <w:rsid w:val="005D0215"/>
    <w:rsid w:val="005D0D21"/>
    <w:rsid w:val="005D2084"/>
    <w:rsid w:val="005D24A2"/>
    <w:rsid w:val="005D2813"/>
    <w:rsid w:val="005D2B32"/>
    <w:rsid w:val="005D2D3F"/>
    <w:rsid w:val="005D3100"/>
    <w:rsid w:val="005D54BA"/>
    <w:rsid w:val="005D54CD"/>
    <w:rsid w:val="005D5C91"/>
    <w:rsid w:val="005D7D23"/>
    <w:rsid w:val="005E002C"/>
    <w:rsid w:val="005E0370"/>
    <w:rsid w:val="005E0510"/>
    <w:rsid w:val="005E132E"/>
    <w:rsid w:val="005E1499"/>
    <w:rsid w:val="005E162C"/>
    <w:rsid w:val="005E1E84"/>
    <w:rsid w:val="005E3292"/>
    <w:rsid w:val="005E406F"/>
    <w:rsid w:val="005E40A8"/>
    <w:rsid w:val="005E4850"/>
    <w:rsid w:val="005E48C5"/>
    <w:rsid w:val="005E507A"/>
    <w:rsid w:val="005E5535"/>
    <w:rsid w:val="005E57CD"/>
    <w:rsid w:val="005E7ACC"/>
    <w:rsid w:val="005E7D3D"/>
    <w:rsid w:val="005F0761"/>
    <w:rsid w:val="005F0D69"/>
    <w:rsid w:val="005F1E7D"/>
    <w:rsid w:val="005F3673"/>
    <w:rsid w:val="005F3C30"/>
    <w:rsid w:val="005F3EC5"/>
    <w:rsid w:val="005F4294"/>
    <w:rsid w:val="005F44E8"/>
    <w:rsid w:val="005F5239"/>
    <w:rsid w:val="005F551F"/>
    <w:rsid w:val="005F552A"/>
    <w:rsid w:val="005F56E6"/>
    <w:rsid w:val="005F61A2"/>
    <w:rsid w:val="005F693C"/>
    <w:rsid w:val="005F7CB1"/>
    <w:rsid w:val="005F7CCF"/>
    <w:rsid w:val="0060007B"/>
    <w:rsid w:val="006001D8"/>
    <w:rsid w:val="00600857"/>
    <w:rsid w:val="00600A4E"/>
    <w:rsid w:val="0060194A"/>
    <w:rsid w:val="00601D3F"/>
    <w:rsid w:val="00601D41"/>
    <w:rsid w:val="00602385"/>
    <w:rsid w:val="006023BB"/>
    <w:rsid w:val="0060248C"/>
    <w:rsid w:val="00602535"/>
    <w:rsid w:val="00602C3F"/>
    <w:rsid w:val="00602D4F"/>
    <w:rsid w:val="00603393"/>
    <w:rsid w:val="00603A10"/>
    <w:rsid w:val="00605FBC"/>
    <w:rsid w:val="006063D6"/>
    <w:rsid w:val="0060724F"/>
    <w:rsid w:val="00607271"/>
    <w:rsid w:val="006074BC"/>
    <w:rsid w:val="00607E24"/>
    <w:rsid w:val="00610434"/>
    <w:rsid w:val="00610F4F"/>
    <w:rsid w:val="00611376"/>
    <w:rsid w:val="0061176E"/>
    <w:rsid w:val="006124A7"/>
    <w:rsid w:val="00612550"/>
    <w:rsid w:val="006128B1"/>
    <w:rsid w:val="00612C4C"/>
    <w:rsid w:val="006132EF"/>
    <w:rsid w:val="006137A3"/>
    <w:rsid w:val="006153D5"/>
    <w:rsid w:val="006153E1"/>
    <w:rsid w:val="00615577"/>
    <w:rsid w:val="00615EFC"/>
    <w:rsid w:val="00616FA6"/>
    <w:rsid w:val="006176CC"/>
    <w:rsid w:val="006177E4"/>
    <w:rsid w:val="00617DB7"/>
    <w:rsid w:val="00617F1C"/>
    <w:rsid w:val="00617F73"/>
    <w:rsid w:val="00620051"/>
    <w:rsid w:val="006203DB"/>
    <w:rsid w:val="006204ED"/>
    <w:rsid w:val="00620745"/>
    <w:rsid w:val="00620A7D"/>
    <w:rsid w:val="006216D0"/>
    <w:rsid w:val="00621B67"/>
    <w:rsid w:val="00621D31"/>
    <w:rsid w:val="0062211D"/>
    <w:rsid w:val="00623034"/>
    <w:rsid w:val="00623670"/>
    <w:rsid w:val="00623CB5"/>
    <w:rsid w:val="00624109"/>
    <w:rsid w:val="006248C4"/>
    <w:rsid w:val="00624C8E"/>
    <w:rsid w:val="00624E75"/>
    <w:rsid w:val="00625ADC"/>
    <w:rsid w:val="00625EAA"/>
    <w:rsid w:val="0062606B"/>
    <w:rsid w:val="006262E4"/>
    <w:rsid w:val="006272D6"/>
    <w:rsid w:val="00630B2C"/>
    <w:rsid w:val="00630E51"/>
    <w:rsid w:val="00631085"/>
    <w:rsid w:val="00631568"/>
    <w:rsid w:val="0063217C"/>
    <w:rsid w:val="00632E53"/>
    <w:rsid w:val="00632F3A"/>
    <w:rsid w:val="006342CB"/>
    <w:rsid w:val="00634C6B"/>
    <w:rsid w:val="006357BE"/>
    <w:rsid w:val="00635950"/>
    <w:rsid w:val="00635AFA"/>
    <w:rsid w:val="00636123"/>
    <w:rsid w:val="00636A42"/>
    <w:rsid w:val="00636B3F"/>
    <w:rsid w:val="00636D77"/>
    <w:rsid w:val="00637757"/>
    <w:rsid w:val="00637B13"/>
    <w:rsid w:val="00640070"/>
    <w:rsid w:val="00642ED4"/>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014B"/>
    <w:rsid w:val="00650C15"/>
    <w:rsid w:val="006520FC"/>
    <w:rsid w:val="00652B01"/>
    <w:rsid w:val="00652D50"/>
    <w:rsid w:val="006543B7"/>
    <w:rsid w:val="00655498"/>
    <w:rsid w:val="00655802"/>
    <w:rsid w:val="00655D22"/>
    <w:rsid w:val="00656DBC"/>
    <w:rsid w:val="00657717"/>
    <w:rsid w:val="00657939"/>
    <w:rsid w:val="006609F7"/>
    <w:rsid w:val="00661C60"/>
    <w:rsid w:val="00662307"/>
    <w:rsid w:val="00662C89"/>
    <w:rsid w:val="006630AC"/>
    <w:rsid w:val="00663900"/>
    <w:rsid w:val="00663DA3"/>
    <w:rsid w:val="00663F9F"/>
    <w:rsid w:val="00664699"/>
    <w:rsid w:val="006650AA"/>
    <w:rsid w:val="006653EC"/>
    <w:rsid w:val="00665C4D"/>
    <w:rsid w:val="00665E8A"/>
    <w:rsid w:val="00666413"/>
    <w:rsid w:val="0066674E"/>
    <w:rsid w:val="00666F83"/>
    <w:rsid w:val="00667A0F"/>
    <w:rsid w:val="00667DCE"/>
    <w:rsid w:val="00667F1B"/>
    <w:rsid w:val="00671EBF"/>
    <w:rsid w:val="00671FB1"/>
    <w:rsid w:val="0067297F"/>
    <w:rsid w:val="00672DA8"/>
    <w:rsid w:val="00673836"/>
    <w:rsid w:val="006739E2"/>
    <w:rsid w:val="00674AD6"/>
    <w:rsid w:val="006758FC"/>
    <w:rsid w:val="006804D0"/>
    <w:rsid w:val="006807F2"/>
    <w:rsid w:val="00680B41"/>
    <w:rsid w:val="00680BAE"/>
    <w:rsid w:val="00680D75"/>
    <w:rsid w:val="00680F06"/>
    <w:rsid w:val="0068201F"/>
    <w:rsid w:val="00682874"/>
    <w:rsid w:val="00682AF3"/>
    <w:rsid w:val="00682C8B"/>
    <w:rsid w:val="00683555"/>
    <w:rsid w:val="006846CB"/>
    <w:rsid w:val="00684974"/>
    <w:rsid w:val="00684D55"/>
    <w:rsid w:val="00685651"/>
    <w:rsid w:val="00685787"/>
    <w:rsid w:val="00685FF2"/>
    <w:rsid w:val="0068662D"/>
    <w:rsid w:val="00686CB6"/>
    <w:rsid w:val="00687C9C"/>
    <w:rsid w:val="00691501"/>
    <w:rsid w:val="00691D99"/>
    <w:rsid w:val="00692677"/>
    <w:rsid w:val="00693546"/>
    <w:rsid w:val="00693569"/>
    <w:rsid w:val="0069461E"/>
    <w:rsid w:val="00694BAD"/>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21D"/>
    <w:rsid w:val="006A559E"/>
    <w:rsid w:val="006A55D8"/>
    <w:rsid w:val="006A5D05"/>
    <w:rsid w:val="006A637C"/>
    <w:rsid w:val="006A6627"/>
    <w:rsid w:val="006A66C2"/>
    <w:rsid w:val="006A733D"/>
    <w:rsid w:val="006A7C93"/>
    <w:rsid w:val="006B05D7"/>
    <w:rsid w:val="006B26D9"/>
    <w:rsid w:val="006B2955"/>
    <w:rsid w:val="006B4164"/>
    <w:rsid w:val="006B43E1"/>
    <w:rsid w:val="006B5371"/>
    <w:rsid w:val="006B5442"/>
    <w:rsid w:val="006B5A3F"/>
    <w:rsid w:val="006B686E"/>
    <w:rsid w:val="006B6E09"/>
    <w:rsid w:val="006B6F37"/>
    <w:rsid w:val="006B7171"/>
    <w:rsid w:val="006B71C5"/>
    <w:rsid w:val="006B7DA7"/>
    <w:rsid w:val="006C02DC"/>
    <w:rsid w:val="006C0414"/>
    <w:rsid w:val="006C0CA8"/>
    <w:rsid w:val="006C0D5C"/>
    <w:rsid w:val="006C125A"/>
    <w:rsid w:val="006C1F9F"/>
    <w:rsid w:val="006C1FA9"/>
    <w:rsid w:val="006C23B6"/>
    <w:rsid w:val="006C23BE"/>
    <w:rsid w:val="006C2AC4"/>
    <w:rsid w:val="006C3972"/>
    <w:rsid w:val="006C3AE7"/>
    <w:rsid w:val="006C3CBB"/>
    <w:rsid w:val="006C46D3"/>
    <w:rsid w:val="006C5091"/>
    <w:rsid w:val="006C5580"/>
    <w:rsid w:val="006C6706"/>
    <w:rsid w:val="006C6BE4"/>
    <w:rsid w:val="006C6BF8"/>
    <w:rsid w:val="006C6EB5"/>
    <w:rsid w:val="006C7568"/>
    <w:rsid w:val="006C7E0E"/>
    <w:rsid w:val="006D0107"/>
    <w:rsid w:val="006D03FC"/>
    <w:rsid w:val="006D0C50"/>
    <w:rsid w:val="006D1DAB"/>
    <w:rsid w:val="006D2B36"/>
    <w:rsid w:val="006D2DE6"/>
    <w:rsid w:val="006D424F"/>
    <w:rsid w:val="006D432D"/>
    <w:rsid w:val="006D5CB2"/>
    <w:rsid w:val="006D5CCC"/>
    <w:rsid w:val="006D78CC"/>
    <w:rsid w:val="006D7C51"/>
    <w:rsid w:val="006D7C90"/>
    <w:rsid w:val="006D7F7A"/>
    <w:rsid w:val="006E2468"/>
    <w:rsid w:val="006E297C"/>
    <w:rsid w:val="006E3320"/>
    <w:rsid w:val="006E35CA"/>
    <w:rsid w:val="006E3642"/>
    <w:rsid w:val="006E3C6D"/>
    <w:rsid w:val="006E4D10"/>
    <w:rsid w:val="006E4F6C"/>
    <w:rsid w:val="006E5685"/>
    <w:rsid w:val="006E5D4A"/>
    <w:rsid w:val="006E6AC1"/>
    <w:rsid w:val="006E6BE8"/>
    <w:rsid w:val="006E6DE6"/>
    <w:rsid w:val="006E6F58"/>
    <w:rsid w:val="006E75A7"/>
    <w:rsid w:val="006E7EC1"/>
    <w:rsid w:val="006F0748"/>
    <w:rsid w:val="006F19E0"/>
    <w:rsid w:val="006F211C"/>
    <w:rsid w:val="006F26D3"/>
    <w:rsid w:val="006F30C3"/>
    <w:rsid w:val="006F4D6B"/>
    <w:rsid w:val="006F636E"/>
    <w:rsid w:val="006F75AC"/>
    <w:rsid w:val="00702494"/>
    <w:rsid w:val="00702770"/>
    <w:rsid w:val="00703F72"/>
    <w:rsid w:val="0070405E"/>
    <w:rsid w:val="007040F0"/>
    <w:rsid w:val="00704A30"/>
    <w:rsid w:val="007055AE"/>
    <w:rsid w:val="0070589C"/>
    <w:rsid w:val="007061F1"/>
    <w:rsid w:val="00706298"/>
    <w:rsid w:val="00707134"/>
    <w:rsid w:val="0070783F"/>
    <w:rsid w:val="00707EF5"/>
    <w:rsid w:val="00710223"/>
    <w:rsid w:val="00710862"/>
    <w:rsid w:val="00710E91"/>
    <w:rsid w:val="00710EEA"/>
    <w:rsid w:val="007117E6"/>
    <w:rsid w:val="00712520"/>
    <w:rsid w:val="0071299C"/>
    <w:rsid w:val="007134C0"/>
    <w:rsid w:val="00714B84"/>
    <w:rsid w:val="007153E3"/>
    <w:rsid w:val="00715D84"/>
    <w:rsid w:val="00716307"/>
    <w:rsid w:val="00716354"/>
    <w:rsid w:val="0071698F"/>
    <w:rsid w:val="00717AF1"/>
    <w:rsid w:val="00717BDB"/>
    <w:rsid w:val="00720416"/>
    <w:rsid w:val="00720893"/>
    <w:rsid w:val="00720F0A"/>
    <w:rsid w:val="0072289E"/>
    <w:rsid w:val="00722CA1"/>
    <w:rsid w:val="00722D1B"/>
    <w:rsid w:val="007237CC"/>
    <w:rsid w:val="00724268"/>
    <w:rsid w:val="00724D14"/>
    <w:rsid w:val="00724E85"/>
    <w:rsid w:val="0072504A"/>
    <w:rsid w:val="00725548"/>
    <w:rsid w:val="00727342"/>
    <w:rsid w:val="00727BC8"/>
    <w:rsid w:val="00730E54"/>
    <w:rsid w:val="00730FC7"/>
    <w:rsid w:val="0073169A"/>
    <w:rsid w:val="00731ACB"/>
    <w:rsid w:val="00733B4A"/>
    <w:rsid w:val="00733F98"/>
    <w:rsid w:val="0073408F"/>
    <w:rsid w:val="007340CC"/>
    <w:rsid w:val="00734655"/>
    <w:rsid w:val="0073484B"/>
    <w:rsid w:val="0073568A"/>
    <w:rsid w:val="007359F1"/>
    <w:rsid w:val="00735AD4"/>
    <w:rsid w:val="0073725D"/>
    <w:rsid w:val="00737CD9"/>
    <w:rsid w:val="007405F4"/>
    <w:rsid w:val="00740A33"/>
    <w:rsid w:val="00741E8A"/>
    <w:rsid w:val="007431CE"/>
    <w:rsid w:val="00743A94"/>
    <w:rsid w:val="00743F05"/>
    <w:rsid w:val="00745340"/>
    <w:rsid w:val="00745B43"/>
    <w:rsid w:val="00746C44"/>
    <w:rsid w:val="00747185"/>
    <w:rsid w:val="00747614"/>
    <w:rsid w:val="00747E26"/>
    <w:rsid w:val="00750214"/>
    <w:rsid w:val="007509D8"/>
    <w:rsid w:val="007509E0"/>
    <w:rsid w:val="00751094"/>
    <w:rsid w:val="007518BB"/>
    <w:rsid w:val="00752AE5"/>
    <w:rsid w:val="00753743"/>
    <w:rsid w:val="00753795"/>
    <w:rsid w:val="007539B3"/>
    <w:rsid w:val="00753AD0"/>
    <w:rsid w:val="00753EBE"/>
    <w:rsid w:val="00755145"/>
    <w:rsid w:val="007551AD"/>
    <w:rsid w:val="00755896"/>
    <w:rsid w:val="00755FB6"/>
    <w:rsid w:val="00756A79"/>
    <w:rsid w:val="00756AE7"/>
    <w:rsid w:val="0075741F"/>
    <w:rsid w:val="0075763E"/>
    <w:rsid w:val="00757AA9"/>
    <w:rsid w:val="00757E0B"/>
    <w:rsid w:val="00760B79"/>
    <w:rsid w:val="007616DC"/>
    <w:rsid w:val="00761D10"/>
    <w:rsid w:val="007625DB"/>
    <w:rsid w:val="00763585"/>
    <w:rsid w:val="00763675"/>
    <w:rsid w:val="00764629"/>
    <w:rsid w:val="00764E53"/>
    <w:rsid w:val="00765E1E"/>
    <w:rsid w:val="007666A7"/>
    <w:rsid w:val="00766A25"/>
    <w:rsid w:val="0076722A"/>
    <w:rsid w:val="00767571"/>
    <w:rsid w:val="0076772E"/>
    <w:rsid w:val="0076796C"/>
    <w:rsid w:val="00771C07"/>
    <w:rsid w:val="00772A7F"/>
    <w:rsid w:val="00773E0B"/>
    <w:rsid w:val="007740DA"/>
    <w:rsid w:val="00774DB1"/>
    <w:rsid w:val="00774F59"/>
    <w:rsid w:val="0077621D"/>
    <w:rsid w:val="00776EEC"/>
    <w:rsid w:val="00780421"/>
    <w:rsid w:val="007821E4"/>
    <w:rsid w:val="00782979"/>
    <w:rsid w:val="007835BF"/>
    <w:rsid w:val="00783AAB"/>
    <w:rsid w:val="0078543A"/>
    <w:rsid w:val="00786368"/>
    <w:rsid w:val="00786404"/>
    <w:rsid w:val="0078668A"/>
    <w:rsid w:val="00786940"/>
    <w:rsid w:val="00786F26"/>
    <w:rsid w:val="00787149"/>
    <w:rsid w:val="007914F7"/>
    <w:rsid w:val="007919EF"/>
    <w:rsid w:val="00792682"/>
    <w:rsid w:val="0079299B"/>
    <w:rsid w:val="00792A51"/>
    <w:rsid w:val="00792AFE"/>
    <w:rsid w:val="00793436"/>
    <w:rsid w:val="00793580"/>
    <w:rsid w:val="00793F48"/>
    <w:rsid w:val="00794D42"/>
    <w:rsid w:val="00795D7B"/>
    <w:rsid w:val="00796554"/>
    <w:rsid w:val="00796839"/>
    <w:rsid w:val="00796B22"/>
    <w:rsid w:val="00797179"/>
    <w:rsid w:val="00797609"/>
    <w:rsid w:val="007A095C"/>
    <w:rsid w:val="007A2B6C"/>
    <w:rsid w:val="007A31F7"/>
    <w:rsid w:val="007A3A71"/>
    <w:rsid w:val="007A46A5"/>
    <w:rsid w:val="007A5375"/>
    <w:rsid w:val="007A5935"/>
    <w:rsid w:val="007A5A54"/>
    <w:rsid w:val="007A5C12"/>
    <w:rsid w:val="007A6566"/>
    <w:rsid w:val="007A6B59"/>
    <w:rsid w:val="007A6FD3"/>
    <w:rsid w:val="007B02A9"/>
    <w:rsid w:val="007B0B69"/>
    <w:rsid w:val="007B15DB"/>
    <w:rsid w:val="007B166C"/>
    <w:rsid w:val="007B2502"/>
    <w:rsid w:val="007B2E6D"/>
    <w:rsid w:val="007B37A2"/>
    <w:rsid w:val="007B42F5"/>
    <w:rsid w:val="007B4573"/>
    <w:rsid w:val="007B4AED"/>
    <w:rsid w:val="007B525C"/>
    <w:rsid w:val="007B62E4"/>
    <w:rsid w:val="007B6755"/>
    <w:rsid w:val="007B7363"/>
    <w:rsid w:val="007B746C"/>
    <w:rsid w:val="007C0834"/>
    <w:rsid w:val="007C0AC8"/>
    <w:rsid w:val="007C1B96"/>
    <w:rsid w:val="007C1C6F"/>
    <w:rsid w:val="007C2414"/>
    <w:rsid w:val="007C2EFA"/>
    <w:rsid w:val="007C3200"/>
    <w:rsid w:val="007C3740"/>
    <w:rsid w:val="007C4886"/>
    <w:rsid w:val="007C5067"/>
    <w:rsid w:val="007C6215"/>
    <w:rsid w:val="007C6FE0"/>
    <w:rsid w:val="007D0035"/>
    <w:rsid w:val="007D07E4"/>
    <w:rsid w:val="007D0E45"/>
    <w:rsid w:val="007D15E5"/>
    <w:rsid w:val="007D17E1"/>
    <w:rsid w:val="007D1B1A"/>
    <w:rsid w:val="007D1BDC"/>
    <w:rsid w:val="007D2641"/>
    <w:rsid w:val="007D2795"/>
    <w:rsid w:val="007D3BC2"/>
    <w:rsid w:val="007D4985"/>
    <w:rsid w:val="007D4D89"/>
    <w:rsid w:val="007D4F32"/>
    <w:rsid w:val="007D6524"/>
    <w:rsid w:val="007D697C"/>
    <w:rsid w:val="007D71CC"/>
    <w:rsid w:val="007D73E5"/>
    <w:rsid w:val="007D7EB7"/>
    <w:rsid w:val="007E1197"/>
    <w:rsid w:val="007E1612"/>
    <w:rsid w:val="007E19A4"/>
    <w:rsid w:val="007E1E82"/>
    <w:rsid w:val="007E2598"/>
    <w:rsid w:val="007E26B5"/>
    <w:rsid w:val="007E2EF2"/>
    <w:rsid w:val="007E3609"/>
    <w:rsid w:val="007E492B"/>
    <w:rsid w:val="007E54AB"/>
    <w:rsid w:val="007E556F"/>
    <w:rsid w:val="007E5C8D"/>
    <w:rsid w:val="007E60F8"/>
    <w:rsid w:val="007E64B3"/>
    <w:rsid w:val="007F01C6"/>
    <w:rsid w:val="007F0896"/>
    <w:rsid w:val="007F1BED"/>
    <w:rsid w:val="007F2328"/>
    <w:rsid w:val="007F4259"/>
    <w:rsid w:val="007F44CB"/>
    <w:rsid w:val="007F4587"/>
    <w:rsid w:val="007F763D"/>
    <w:rsid w:val="007F79D3"/>
    <w:rsid w:val="00800033"/>
    <w:rsid w:val="00800B20"/>
    <w:rsid w:val="0080142A"/>
    <w:rsid w:val="008014F4"/>
    <w:rsid w:val="00801F26"/>
    <w:rsid w:val="00802BEE"/>
    <w:rsid w:val="00802C2E"/>
    <w:rsid w:val="00802FB2"/>
    <w:rsid w:val="00803774"/>
    <w:rsid w:val="00803D4D"/>
    <w:rsid w:val="00804AA9"/>
    <w:rsid w:val="00806A2A"/>
    <w:rsid w:val="00806F17"/>
    <w:rsid w:val="00807415"/>
    <w:rsid w:val="00807CB9"/>
    <w:rsid w:val="00807D20"/>
    <w:rsid w:val="0081028D"/>
    <w:rsid w:val="008107D8"/>
    <w:rsid w:val="00810C95"/>
    <w:rsid w:val="008110E1"/>
    <w:rsid w:val="00811801"/>
    <w:rsid w:val="00811AD3"/>
    <w:rsid w:val="008124DE"/>
    <w:rsid w:val="0081377D"/>
    <w:rsid w:val="0081396A"/>
    <w:rsid w:val="00813F83"/>
    <w:rsid w:val="00814448"/>
    <w:rsid w:val="0081460E"/>
    <w:rsid w:val="0081592D"/>
    <w:rsid w:val="00815B8B"/>
    <w:rsid w:val="00815BED"/>
    <w:rsid w:val="00816749"/>
    <w:rsid w:val="00816C4F"/>
    <w:rsid w:val="00816D9E"/>
    <w:rsid w:val="00817131"/>
    <w:rsid w:val="00817349"/>
    <w:rsid w:val="0081788D"/>
    <w:rsid w:val="00817C56"/>
    <w:rsid w:val="00817DAF"/>
    <w:rsid w:val="0082000B"/>
    <w:rsid w:val="00820061"/>
    <w:rsid w:val="0082034A"/>
    <w:rsid w:val="008205B4"/>
    <w:rsid w:val="00820633"/>
    <w:rsid w:val="00820715"/>
    <w:rsid w:val="008212DF"/>
    <w:rsid w:val="0082271E"/>
    <w:rsid w:val="00822F5D"/>
    <w:rsid w:val="00823078"/>
    <w:rsid w:val="008241D6"/>
    <w:rsid w:val="00824561"/>
    <w:rsid w:val="008247EB"/>
    <w:rsid w:val="00824B4D"/>
    <w:rsid w:val="0082512F"/>
    <w:rsid w:val="008253C1"/>
    <w:rsid w:val="008256D1"/>
    <w:rsid w:val="00825BBB"/>
    <w:rsid w:val="00826549"/>
    <w:rsid w:val="0082655C"/>
    <w:rsid w:val="00826E8D"/>
    <w:rsid w:val="008272AC"/>
    <w:rsid w:val="008273A1"/>
    <w:rsid w:val="008307AF"/>
    <w:rsid w:val="00830DAE"/>
    <w:rsid w:val="008314AD"/>
    <w:rsid w:val="00832F35"/>
    <w:rsid w:val="00833A78"/>
    <w:rsid w:val="00833D1C"/>
    <w:rsid w:val="0083436C"/>
    <w:rsid w:val="00834924"/>
    <w:rsid w:val="0083617A"/>
    <w:rsid w:val="008375B3"/>
    <w:rsid w:val="008377AD"/>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727"/>
    <w:rsid w:val="00854B83"/>
    <w:rsid w:val="00854FDF"/>
    <w:rsid w:val="00855274"/>
    <w:rsid w:val="00855728"/>
    <w:rsid w:val="00855A69"/>
    <w:rsid w:val="00856B0A"/>
    <w:rsid w:val="00856D47"/>
    <w:rsid w:val="00856E1A"/>
    <w:rsid w:val="00856F15"/>
    <w:rsid w:val="00857347"/>
    <w:rsid w:val="008574D2"/>
    <w:rsid w:val="00860459"/>
    <w:rsid w:val="008612DD"/>
    <w:rsid w:val="00861EF6"/>
    <w:rsid w:val="00863010"/>
    <w:rsid w:val="00863255"/>
    <w:rsid w:val="00863735"/>
    <w:rsid w:val="00864083"/>
    <w:rsid w:val="008647A2"/>
    <w:rsid w:val="00864ACB"/>
    <w:rsid w:val="00865053"/>
    <w:rsid w:val="00865ADF"/>
    <w:rsid w:val="00865BC9"/>
    <w:rsid w:val="00865EE2"/>
    <w:rsid w:val="00867871"/>
    <w:rsid w:val="0087116A"/>
    <w:rsid w:val="008712A6"/>
    <w:rsid w:val="0087200D"/>
    <w:rsid w:val="0087295B"/>
    <w:rsid w:val="00873CDA"/>
    <w:rsid w:val="0087473D"/>
    <w:rsid w:val="00874A4F"/>
    <w:rsid w:val="0087534F"/>
    <w:rsid w:val="0087659F"/>
    <w:rsid w:val="008765BE"/>
    <w:rsid w:val="008769CD"/>
    <w:rsid w:val="00877E43"/>
    <w:rsid w:val="008801B9"/>
    <w:rsid w:val="00880322"/>
    <w:rsid w:val="0088043E"/>
    <w:rsid w:val="00880B0D"/>
    <w:rsid w:val="008814FC"/>
    <w:rsid w:val="0088169F"/>
    <w:rsid w:val="00881732"/>
    <w:rsid w:val="0088238D"/>
    <w:rsid w:val="00882744"/>
    <w:rsid w:val="00882988"/>
    <w:rsid w:val="00882F9E"/>
    <w:rsid w:val="008830B3"/>
    <w:rsid w:val="00883866"/>
    <w:rsid w:val="00883AD8"/>
    <w:rsid w:val="00884926"/>
    <w:rsid w:val="00884BF0"/>
    <w:rsid w:val="008854CD"/>
    <w:rsid w:val="00885681"/>
    <w:rsid w:val="00886103"/>
    <w:rsid w:val="00886661"/>
    <w:rsid w:val="00886A7A"/>
    <w:rsid w:val="00886C15"/>
    <w:rsid w:val="00886FE3"/>
    <w:rsid w:val="0088731F"/>
    <w:rsid w:val="008874CE"/>
    <w:rsid w:val="00890202"/>
    <w:rsid w:val="00890C12"/>
    <w:rsid w:val="0089138A"/>
    <w:rsid w:val="00891542"/>
    <w:rsid w:val="008926D9"/>
    <w:rsid w:val="00892D26"/>
    <w:rsid w:val="00892F04"/>
    <w:rsid w:val="00892F34"/>
    <w:rsid w:val="008933D6"/>
    <w:rsid w:val="00893759"/>
    <w:rsid w:val="00893900"/>
    <w:rsid w:val="0089416D"/>
    <w:rsid w:val="00894301"/>
    <w:rsid w:val="0089465A"/>
    <w:rsid w:val="00894921"/>
    <w:rsid w:val="00894A47"/>
    <w:rsid w:val="00895072"/>
    <w:rsid w:val="008953D4"/>
    <w:rsid w:val="0089542F"/>
    <w:rsid w:val="00895754"/>
    <w:rsid w:val="00895D0B"/>
    <w:rsid w:val="008961B4"/>
    <w:rsid w:val="008961F6"/>
    <w:rsid w:val="008962CB"/>
    <w:rsid w:val="0089663D"/>
    <w:rsid w:val="008967A6"/>
    <w:rsid w:val="00897BE5"/>
    <w:rsid w:val="008A032F"/>
    <w:rsid w:val="008A1AFA"/>
    <w:rsid w:val="008A1CF0"/>
    <w:rsid w:val="008A21AC"/>
    <w:rsid w:val="008A2628"/>
    <w:rsid w:val="008A295D"/>
    <w:rsid w:val="008A2A26"/>
    <w:rsid w:val="008A3EE1"/>
    <w:rsid w:val="008A4994"/>
    <w:rsid w:val="008A5409"/>
    <w:rsid w:val="008A55B1"/>
    <w:rsid w:val="008A5849"/>
    <w:rsid w:val="008A5DF2"/>
    <w:rsid w:val="008A5DF8"/>
    <w:rsid w:val="008A6046"/>
    <w:rsid w:val="008A6228"/>
    <w:rsid w:val="008A7339"/>
    <w:rsid w:val="008A7C05"/>
    <w:rsid w:val="008B059E"/>
    <w:rsid w:val="008B0C16"/>
    <w:rsid w:val="008B20B5"/>
    <w:rsid w:val="008B2587"/>
    <w:rsid w:val="008B26EA"/>
    <w:rsid w:val="008B29BE"/>
    <w:rsid w:val="008B2F87"/>
    <w:rsid w:val="008B3148"/>
    <w:rsid w:val="008B342E"/>
    <w:rsid w:val="008B37C1"/>
    <w:rsid w:val="008B41B4"/>
    <w:rsid w:val="008B43EF"/>
    <w:rsid w:val="008B4E40"/>
    <w:rsid w:val="008B512F"/>
    <w:rsid w:val="008B536B"/>
    <w:rsid w:val="008B538A"/>
    <w:rsid w:val="008B58A4"/>
    <w:rsid w:val="008B5DDB"/>
    <w:rsid w:val="008B6D60"/>
    <w:rsid w:val="008B708C"/>
    <w:rsid w:val="008B72AE"/>
    <w:rsid w:val="008B745C"/>
    <w:rsid w:val="008B753B"/>
    <w:rsid w:val="008B7C71"/>
    <w:rsid w:val="008B7C8D"/>
    <w:rsid w:val="008C0660"/>
    <w:rsid w:val="008C08AF"/>
    <w:rsid w:val="008C196C"/>
    <w:rsid w:val="008C1EC4"/>
    <w:rsid w:val="008C23D1"/>
    <w:rsid w:val="008C25CF"/>
    <w:rsid w:val="008C2CD8"/>
    <w:rsid w:val="008C3772"/>
    <w:rsid w:val="008C3AAE"/>
    <w:rsid w:val="008C3D1D"/>
    <w:rsid w:val="008C3F70"/>
    <w:rsid w:val="008C4252"/>
    <w:rsid w:val="008C48D2"/>
    <w:rsid w:val="008C5AA4"/>
    <w:rsid w:val="008C6494"/>
    <w:rsid w:val="008C6E4D"/>
    <w:rsid w:val="008C79A6"/>
    <w:rsid w:val="008D1165"/>
    <w:rsid w:val="008D128C"/>
    <w:rsid w:val="008D2691"/>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E0167"/>
    <w:rsid w:val="008E0261"/>
    <w:rsid w:val="008E0A16"/>
    <w:rsid w:val="008E0B98"/>
    <w:rsid w:val="008E0C1A"/>
    <w:rsid w:val="008E10CF"/>
    <w:rsid w:val="008E142C"/>
    <w:rsid w:val="008E16B7"/>
    <w:rsid w:val="008E21E5"/>
    <w:rsid w:val="008E296A"/>
    <w:rsid w:val="008E38AE"/>
    <w:rsid w:val="008E401A"/>
    <w:rsid w:val="008E4B51"/>
    <w:rsid w:val="008E4E82"/>
    <w:rsid w:val="008E6081"/>
    <w:rsid w:val="008E6492"/>
    <w:rsid w:val="008E64AF"/>
    <w:rsid w:val="008E7791"/>
    <w:rsid w:val="008F03B4"/>
    <w:rsid w:val="008F05B0"/>
    <w:rsid w:val="008F088C"/>
    <w:rsid w:val="008F1E80"/>
    <w:rsid w:val="008F2AB1"/>
    <w:rsid w:val="008F2F8C"/>
    <w:rsid w:val="008F2FAA"/>
    <w:rsid w:val="008F3063"/>
    <w:rsid w:val="008F3321"/>
    <w:rsid w:val="008F33E2"/>
    <w:rsid w:val="008F480F"/>
    <w:rsid w:val="008F5C5C"/>
    <w:rsid w:val="008F5CF3"/>
    <w:rsid w:val="008F679E"/>
    <w:rsid w:val="008F6DB3"/>
    <w:rsid w:val="008F71A4"/>
    <w:rsid w:val="008F72FC"/>
    <w:rsid w:val="008F7934"/>
    <w:rsid w:val="008F7B5D"/>
    <w:rsid w:val="0090114F"/>
    <w:rsid w:val="00901C04"/>
    <w:rsid w:val="00901D74"/>
    <w:rsid w:val="00901F17"/>
    <w:rsid w:val="00902585"/>
    <w:rsid w:val="009036EA"/>
    <w:rsid w:val="00903E16"/>
    <w:rsid w:val="00904721"/>
    <w:rsid w:val="009050D1"/>
    <w:rsid w:val="00905225"/>
    <w:rsid w:val="009060DB"/>
    <w:rsid w:val="00906231"/>
    <w:rsid w:val="00906478"/>
    <w:rsid w:val="00906BD2"/>
    <w:rsid w:val="00906D24"/>
    <w:rsid w:val="00907822"/>
    <w:rsid w:val="00907970"/>
    <w:rsid w:val="00907E6A"/>
    <w:rsid w:val="0091008C"/>
    <w:rsid w:val="00911331"/>
    <w:rsid w:val="00911CA2"/>
    <w:rsid w:val="00912B71"/>
    <w:rsid w:val="00912D68"/>
    <w:rsid w:val="00913016"/>
    <w:rsid w:val="009131CA"/>
    <w:rsid w:val="009146DF"/>
    <w:rsid w:val="00915030"/>
    <w:rsid w:val="0091547E"/>
    <w:rsid w:val="009158C3"/>
    <w:rsid w:val="009168EF"/>
    <w:rsid w:val="009200A3"/>
    <w:rsid w:val="0092134C"/>
    <w:rsid w:val="00921366"/>
    <w:rsid w:val="009214F7"/>
    <w:rsid w:val="00921C15"/>
    <w:rsid w:val="00921CA8"/>
    <w:rsid w:val="00923AAA"/>
    <w:rsid w:val="00923D4E"/>
    <w:rsid w:val="0092420F"/>
    <w:rsid w:val="009242C4"/>
    <w:rsid w:val="00925650"/>
    <w:rsid w:val="009266D1"/>
    <w:rsid w:val="00926B9A"/>
    <w:rsid w:val="009273C0"/>
    <w:rsid w:val="00927458"/>
    <w:rsid w:val="009275FC"/>
    <w:rsid w:val="00930DC7"/>
    <w:rsid w:val="00931109"/>
    <w:rsid w:val="009317F6"/>
    <w:rsid w:val="00931831"/>
    <w:rsid w:val="009322EF"/>
    <w:rsid w:val="009323A9"/>
    <w:rsid w:val="00932FBA"/>
    <w:rsid w:val="0093454B"/>
    <w:rsid w:val="009347CB"/>
    <w:rsid w:val="009350A3"/>
    <w:rsid w:val="00935826"/>
    <w:rsid w:val="00935F12"/>
    <w:rsid w:val="009376E1"/>
    <w:rsid w:val="009379E3"/>
    <w:rsid w:val="00937A21"/>
    <w:rsid w:val="00937B0E"/>
    <w:rsid w:val="00937BBD"/>
    <w:rsid w:val="00937CA1"/>
    <w:rsid w:val="00940078"/>
    <w:rsid w:val="00940368"/>
    <w:rsid w:val="0094208E"/>
    <w:rsid w:val="009422F7"/>
    <w:rsid w:val="0094240E"/>
    <w:rsid w:val="00942BDB"/>
    <w:rsid w:val="00942DB4"/>
    <w:rsid w:val="00942EFC"/>
    <w:rsid w:val="00943400"/>
    <w:rsid w:val="009435FE"/>
    <w:rsid w:val="0094377C"/>
    <w:rsid w:val="0094418F"/>
    <w:rsid w:val="00944B5A"/>
    <w:rsid w:val="00945246"/>
    <w:rsid w:val="00946340"/>
    <w:rsid w:val="00946926"/>
    <w:rsid w:val="009509B7"/>
    <w:rsid w:val="009516BB"/>
    <w:rsid w:val="009518CB"/>
    <w:rsid w:val="00951984"/>
    <w:rsid w:val="00952156"/>
    <w:rsid w:val="00952B11"/>
    <w:rsid w:val="00952CD9"/>
    <w:rsid w:val="00952D9D"/>
    <w:rsid w:val="00953009"/>
    <w:rsid w:val="00953EEB"/>
    <w:rsid w:val="00954A37"/>
    <w:rsid w:val="00954D32"/>
    <w:rsid w:val="00954E9D"/>
    <w:rsid w:val="0095547B"/>
    <w:rsid w:val="009572A6"/>
    <w:rsid w:val="00957329"/>
    <w:rsid w:val="00960294"/>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4EB1"/>
    <w:rsid w:val="00965243"/>
    <w:rsid w:val="00965888"/>
    <w:rsid w:val="0096607B"/>
    <w:rsid w:val="009670A3"/>
    <w:rsid w:val="00967C34"/>
    <w:rsid w:val="009715E4"/>
    <w:rsid w:val="0097177E"/>
    <w:rsid w:val="0097193C"/>
    <w:rsid w:val="009726D9"/>
    <w:rsid w:val="00973699"/>
    <w:rsid w:val="009751C1"/>
    <w:rsid w:val="00975D06"/>
    <w:rsid w:val="00975DC7"/>
    <w:rsid w:val="00976061"/>
    <w:rsid w:val="0097659F"/>
    <w:rsid w:val="009770FC"/>
    <w:rsid w:val="009772C3"/>
    <w:rsid w:val="00977E9D"/>
    <w:rsid w:val="00980256"/>
    <w:rsid w:val="009805CD"/>
    <w:rsid w:val="0098143E"/>
    <w:rsid w:val="00981682"/>
    <w:rsid w:val="00981749"/>
    <w:rsid w:val="00982372"/>
    <w:rsid w:val="00982451"/>
    <w:rsid w:val="00982FD3"/>
    <w:rsid w:val="00984492"/>
    <w:rsid w:val="0098489D"/>
    <w:rsid w:val="00984BEA"/>
    <w:rsid w:val="009854F9"/>
    <w:rsid w:val="0098643D"/>
    <w:rsid w:val="00986AAE"/>
    <w:rsid w:val="00986BAC"/>
    <w:rsid w:val="00986E93"/>
    <w:rsid w:val="00987E3B"/>
    <w:rsid w:val="00987EA5"/>
    <w:rsid w:val="00987EC5"/>
    <w:rsid w:val="009915CF"/>
    <w:rsid w:val="009917C4"/>
    <w:rsid w:val="00991D20"/>
    <w:rsid w:val="00991ECA"/>
    <w:rsid w:val="00991FA6"/>
    <w:rsid w:val="00992374"/>
    <w:rsid w:val="00992DB5"/>
    <w:rsid w:val="009941AC"/>
    <w:rsid w:val="00995260"/>
    <w:rsid w:val="00995AE7"/>
    <w:rsid w:val="00996B73"/>
    <w:rsid w:val="00996CED"/>
    <w:rsid w:val="009972CC"/>
    <w:rsid w:val="0099732C"/>
    <w:rsid w:val="00997360"/>
    <w:rsid w:val="009974D1"/>
    <w:rsid w:val="00997F9C"/>
    <w:rsid w:val="009A0073"/>
    <w:rsid w:val="009A01F0"/>
    <w:rsid w:val="009A0331"/>
    <w:rsid w:val="009A07FF"/>
    <w:rsid w:val="009A0EB4"/>
    <w:rsid w:val="009A10CF"/>
    <w:rsid w:val="009A14A4"/>
    <w:rsid w:val="009A2191"/>
    <w:rsid w:val="009A229E"/>
    <w:rsid w:val="009A2692"/>
    <w:rsid w:val="009A269B"/>
    <w:rsid w:val="009A29EC"/>
    <w:rsid w:val="009A39B6"/>
    <w:rsid w:val="009A403E"/>
    <w:rsid w:val="009A4F36"/>
    <w:rsid w:val="009A56CF"/>
    <w:rsid w:val="009A57D1"/>
    <w:rsid w:val="009A63AE"/>
    <w:rsid w:val="009A68D5"/>
    <w:rsid w:val="009A7E62"/>
    <w:rsid w:val="009B005B"/>
    <w:rsid w:val="009B0D4B"/>
    <w:rsid w:val="009B0EB8"/>
    <w:rsid w:val="009B1655"/>
    <w:rsid w:val="009B2325"/>
    <w:rsid w:val="009B2DF0"/>
    <w:rsid w:val="009B2FF6"/>
    <w:rsid w:val="009B3317"/>
    <w:rsid w:val="009B34A8"/>
    <w:rsid w:val="009B3543"/>
    <w:rsid w:val="009B3A16"/>
    <w:rsid w:val="009B3CE3"/>
    <w:rsid w:val="009B4442"/>
    <w:rsid w:val="009B4B40"/>
    <w:rsid w:val="009B57EA"/>
    <w:rsid w:val="009B5D4E"/>
    <w:rsid w:val="009B5F43"/>
    <w:rsid w:val="009B689C"/>
    <w:rsid w:val="009B6945"/>
    <w:rsid w:val="009B751D"/>
    <w:rsid w:val="009B7601"/>
    <w:rsid w:val="009C060C"/>
    <w:rsid w:val="009C0CC0"/>
    <w:rsid w:val="009C0D96"/>
    <w:rsid w:val="009C1646"/>
    <w:rsid w:val="009C16CA"/>
    <w:rsid w:val="009C23DF"/>
    <w:rsid w:val="009C2AC7"/>
    <w:rsid w:val="009C345F"/>
    <w:rsid w:val="009C3533"/>
    <w:rsid w:val="009C36B8"/>
    <w:rsid w:val="009C37BE"/>
    <w:rsid w:val="009C57F8"/>
    <w:rsid w:val="009C5A73"/>
    <w:rsid w:val="009C6506"/>
    <w:rsid w:val="009C6CD2"/>
    <w:rsid w:val="009C7350"/>
    <w:rsid w:val="009C7F00"/>
    <w:rsid w:val="009D0256"/>
    <w:rsid w:val="009D2082"/>
    <w:rsid w:val="009D613B"/>
    <w:rsid w:val="009D6939"/>
    <w:rsid w:val="009D7080"/>
    <w:rsid w:val="009E06CD"/>
    <w:rsid w:val="009E0EE0"/>
    <w:rsid w:val="009E1ABF"/>
    <w:rsid w:val="009E1DC7"/>
    <w:rsid w:val="009E2468"/>
    <w:rsid w:val="009E2AE1"/>
    <w:rsid w:val="009E2F78"/>
    <w:rsid w:val="009E4077"/>
    <w:rsid w:val="009E4A18"/>
    <w:rsid w:val="009E4C0F"/>
    <w:rsid w:val="009E4DD3"/>
    <w:rsid w:val="009E5308"/>
    <w:rsid w:val="009E59EA"/>
    <w:rsid w:val="009E5D16"/>
    <w:rsid w:val="009E7773"/>
    <w:rsid w:val="009F05D7"/>
    <w:rsid w:val="009F0F03"/>
    <w:rsid w:val="009F16AB"/>
    <w:rsid w:val="009F2965"/>
    <w:rsid w:val="009F2A80"/>
    <w:rsid w:val="009F2B89"/>
    <w:rsid w:val="009F37E1"/>
    <w:rsid w:val="009F43AC"/>
    <w:rsid w:val="009F4A2E"/>
    <w:rsid w:val="009F5112"/>
    <w:rsid w:val="009F5113"/>
    <w:rsid w:val="009F5A6B"/>
    <w:rsid w:val="009F6251"/>
    <w:rsid w:val="009F6363"/>
    <w:rsid w:val="009F665F"/>
    <w:rsid w:val="009F6B61"/>
    <w:rsid w:val="009F6C6C"/>
    <w:rsid w:val="009F6E0D"/>
    <w:rsid w:val="009F7033"/>
    <w:rsid w:val="009F75E5"/>
    <w:rsid w:val="009F7BF5"/>
    <w:rsid w:val="009F7C0E"/>
    <w:rsid w:val="009F7E28"/>
    <w:rsid w:val="009F7EB9"/>
    <w:rsid w:val="00A003DE"/>
    <w:rsid w:val="00A0062F"/>
    <w:rsid w:val="00A01400"/>
    <w:rsid w:val="00A0142F"/>
    <w:rsid w:val="00A014E6"/>
    <w:rsid w:val="00A01E70"/>
    <w:rsid w:val="00A0277F"/>
    <w:rsid w:val="00A028B4"/>
    <w:rsid w:val="00A02C14"/>
    <w:rsid w:val="00A03F0D"/>
    <w:rsid w:val="00A03F4D"/>
    <w:rsid w:val="00A04FDC"/>
    <w:rsid w:val="00A0611F"/>
    <w:rsid w:val="00A06190"/>
    <w:rsid w:val="00A0636F"/>
    <w:rsid w:val="00A06B7B"/>
    <w:rsid w:val="00A06E00"/>
    <w:rsid w:val="00A06E44"/>
    <w:rsid w:val="00A10318"/>
    <w:rsid w:val="00A105DD"/>
    <w:rsid w:val="00A108FF"/>
    <w:rsid w:val="00A10DFD"/>
    <w:rsid w:val="00A110C2"/>
    <w:rsid w:val="00A11827"/>
    <w:rsid w:val="00A12FA9"/>
    <w:rsid w:val="00A13AAE"/>
    <w:rsid w:val="00A13CEB"/>
    <w:rsid w:val="00A14236"/>
    <w:rsid w:val="00A1477B"/>
    <w:rsid w:val="00A14D2F"/>
    <w:rsid w:val="00A15252"/>
    <w:rsid w:val="00A1533A"/>
    <w:rsid w:val="00A15A54"/>
    <w:rsid w:val="00A15C8A"/>
    <w:rsid w:val="00A16557"/>
    <w:rsid w:val="00A16BB3"/>
    <w:rsid w:val="00A17012"/>
    <w:rsid w:val="00A173B6"/>
    <w:rsid w:val="00A20206"/>
    <w:rsid w:val="00A2077C"/>
    <w:rsid w:val="00A20965"/>
    <w:rsid w:val="00A20F56"/>
    <w:rsid w:val="00A22BD5"/>
    <w:rsid w:val="00A22E76"/>
    <w:rsid w:val="00A232BF"/>
    <w:rsid w:val="00A2354F"/>
    <w:rsid w:val="00A24107"/>
    <w:rsid w:val="00A24398"/>
    <w:rsid w:val="00A2439D"/>
    <w:rsid w:val="00A25E96"/>
    <w:rsid w:val="00A2690F"/>
    <w:rsid w:val="00A269AA"/>
    <w:rsid w:val="00A26A37"/>
    <w:rsid w:val="00A26C08"/>
    <w:rsid w:val="00A27D73"/>
    <w:rsid w:val="00A31107"/>
    <w:rsid w:val="00A31741"/>
    <w:rsid w:val="00A31C74"/>
    <w:rsid w:val="00A320B7"/>
    <w:rsid w:val="00A32100"/>
    <w:rsid w:val="00A323B0"/>
    <w:rsid w:val="00A32946"/>
    <w:rsid w:val="00A33213"/>
    <w:rsid w:val="00A3389C"/>
    <w:rsid w:val="00A34C03"/>
    <w:rsid w:val="00A34DD1"/>
    <w:rsid w:val="00A34EC4"/>
    <w:rsid w:val="00A358CE"/>
    <w:rsid w:val="00A35DBD"/>
    <w:rsid w:val="00A36C98"/>
    <w:rsid w:val="00A36CC8"/>
    <w:rsid w:val="00A36F20"/>
    <w:rsid w:val="00A3706F"/>
    <w:rsid w:val="00A37343"/>
    <w:rsid w:val="00A37408"/>
    <w:rsid w:val="00A37A6B"/>
    <w:rsid w:val="00A37EB8"/>
    <w:rsid w:val="00A4048C"/>
    <w:rsid w:val="00A40839"/>
    <w:rsid w:val="00A40F58"/>
    <w:rsid w:val="00A418F4"/>
    <w:rsid w:val="00A41C87"/>
    <w:rsid w:val="00A41D58"/>
    <w:rsid w:val="00A421B9"/>
    <w:rsid w:val="00A43C6B"/>
    <w:rsid w:val="00A44BD2"/>
    <w:rsid w:val="00A45B2A"/>
    <w:rsid w:val="00A45B54"/>
    <w:rsid w:val="00A45BB2"/>
    <w:rsid w:val="00A46040"/>
    <w:rsid w:val="00A46263"/>
    <w:rsid w:val="00A463FF"/>
    <w:rsid w:val="00A46711"/>
    <w:rsid w:val="00A4673B"/>
    <w:rsid w:val="00A46AFB"/>
    <w:rsid w:val="00A47347"/>
    <w:rsid w:val="00A474F9"/>
    <w:rsid w:val="00A47963"/>
    <w:rsid w:val="00A51774"/>
    <w:rsid w:val="00A51F70"/>
    <w:rsid w:val="00A52142"/>
    <w:rsid w:val="00A53A76"/>
    <w:rsid w:val="00A53B4F"/>
    <w:rsid w:val="00A54149"/>
    <w:rsid w:val="00A54680"/>
    <w:rsid w:val="00A5478C"/>
    <w:rsid w:val="00A54E1B"/>
    <w:rsid w:val="00A5620E"/>
    <w:rsid w:val="00A564E0"/>
    <w:rsid w:val="00A56606"/>
    <w:rsid w:val="00A56C75"/>
    <w:rsid w:val="00A56E37"/>
    <w:rsid w:val="00A57508"/>
    <w:rsid w:val="00A57C63"/>
    <w:rsid w:val="00A600C8"/>
    <w:rsid w:val="00A6058D"/>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CF1"/>
    <w:rsid w:val="00A70508"/>
    <w:rsid w:val="00A71168"/>
    <w:rsid w:val="00A71561"/>
    <w:rsid w:val="00A7156E"/>
    <w:rsid w:val="00A71CCE"/>
    <w:rsid w:val="00A7211C"/>
    <w:rsid w:val="00A72159"/>
    <w:rsid w:val="00A7234C"/>
    <w:rsid w:val="00A7353D"/>
    <w:rsid w:val="00A73754"/>
    <w:rsid w:val="00A73CD9"/>
    <w:rsid w:val="00A73EF4"/>
    <w:rsid w:val="00A74623"/>
    <w:rsid w:val="00A74CB5"/>
    <w:rsid w:val="00A7539B"/>
    <w:rsid w:val="00A75B41"/>
    <w:rsid w:val="00A767DC"/>
    <w:rsid w:val="00A773FA"/>
    <w:rsid w:val="00A77B90"/>
    <w:rsid w:val="00A77F4B"/>
    <w:rsid w:val="00A8121E"/>
    <w:rsid w:val="00A81B2F"/>
    <w:rsid w:val="00A81E2C"/>
    <w:rsid w:val="00A8245E"/>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04F9"/>
    <w:rsid w:val="00A90627"/>
    <w:rsid w:val="00A91EFD"/>
    <w:rsid w:val="00A92404"/>
    <w:rsid w:val="00A92BE9"/>
    <w:rsid w:val="00A92FBA"/>
    <w:rsid w:val="00A93142"/>
    <w:rsid w:val="00A945D3"/>
    <w:rsid w:val="00A95546"/>
    <w:rsid w:val="00A9571F"/>
    <w:rsid w:val="00A96C8F"/>
    <w:rsid w:val="00A96E62"/>
    <w:rsid w:val="00A9720A"/>
    <w:rsid w:val="00AA0025"/>
    <w:rsid w:val="00AA00E5"/>
    <w:rsid w:val="00AA10F7"/>
    <w:rsid w:val="00AA1469"/>
    <w:rsid w:val="00AA1E86"/>
    <w:rsid w:val="00AA2C0A"/>
    <w:rsid w:val="00AA2C38"/>
    <w:rsid w:val="00AA2FB8"/>
    <w:rsid w:val="00AA331C"/>
    <w:rsid w:val="00AA3641"/>
    <w:rsid w:val="00AA4316"/>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A3E"/>
    <w:rsid w:val="00AB1E74"/>
    <w:rsid w:val="00AB2F3A"/>
    <w:rsid w:val="00AB3832"/>
    <w:rsid w:val="00AB3C9E"/>
    <w:rsid w:val="00AB5779"/>
    <w:rsid w:val="00AB5AF2"/>
    <w:rsid w:val="00AB5C4E"/>
    <w:rsid w:val="00AB69F7"/>
    <w:rsid w:val="00AB6C87"/>
    <w:rsid w:val="00AC093C"/>
    <w:rsid w:val="00AC184A"/>
    <w:rsid w:val="00AC1E93"/>
    <w:rsid w:val="00AC2479"/>
    <w:rsid w:val="00AC28A9"/>
    <w:rsid w:val="00AC299F"/>
    <w:rsid w:val="00AC3432"/>
    <w:rsid w:val="00AC3DC9"/>
    <w:rsid w:val="00AC4010"/>
    <w:rsid w:val="00AC438C"/>
    <w:rsid w:val="00AC4854"/>
    <w:rsid w:val="00AC4CA1"/>
    <w:rsid w:val="00AC4EC1"/>
    <w:rsid w:val="00AC5325"/>
    <w:rsid w:val="00AC5759"/>
    <w:rsid w:val="00AC599C"/>
    <w:rsid w:val="00AC6478"/>
    <w:rsid w:val="00AC6A70"/>
    <w:rsid w:val="00AC6D1B"/>
    <w:rsid w:val="00AC6D3F"/>
    <w:rsid w:val="00AC6F06"/>
    <w:rsid w:val="00AC7293"/>
    <w:rsid w:val="00AC72EB"/>
    <w:rsid w:val="00AD0574"/>
    <w:rsid w:val="00AD105A"/>
    <w:rsid w:val="00AD132D"/>
    <w:rsid w:val="00AD1399"/>
    <w:rsid w:val="00AD1A4D"/>
    <w:rsid w:val="00AD1D0D"/>
    <w:rsid w:val="00AD2B35"/>
    <w:rsid w:val="00AD2C7B"/>
    <w:rsid w:val="00AD2F1C"/>
    <w:rsid w:val="00AD30EC"/>
    <w:rsid w:val="00AD3831"/>
    <w:rsid w:val="00AD3B68"/>
    <w:rsid w:val="00AD3CAA"/>
    <w:rsid w:val="00AD4493"/>
    <w:rsid w:val="00AD4EAB"/>
    <w:rsid w:val="00AD5D78"/>
    <w:rsid w:val="00AD5DC4"/>
    <w:rsid w:val="00AD6813"/>
    <w:rsid w:val="00AD6FDE"/>
    <w:rsid w:val="00AD7A72"/>
    <w:rsid w:val="00AD7BB2"/>
    <w:rsid w:val="00AD7EC6"/>
    <w:rsid w:val="00AD7ED6"/>
    <w:rsid w:val="00AD7F59"/>
    <w:rsid w:val="00AE0B86"/>
    <w:rsid w:val="00AE10F5"/>
    <w:rsid w:val="00AE12DE"/>
    <w:rsid w:val="00AE14D0"/>
    <w:rsid w:val="00AE177C"/>
    <w:rsid w:val="00AE1D33"/>
    <w:rsid w:val="00AE1E85"/>
    <w:rsid w:val="00AE1E88"/>
    <w:rsid w:val="00AE243D"/>
    <w:rsid w:val="00AE26A0"/>
    <w:rsid w:val="00AE3E87"/>
    <w:rsid w:val="00AE41BD"/>
    <w:rsid w:val="00AE4B46"/>
    <w:rsid w:val="00AE4FC1"/>
    <w:rsid w:val="00AE5E10"/>
    <w:rsid w:val="00AE5F09"/>
    <w:rsid w:val="00AE6213"/>
    <w:rsid w:val="00AE68C0"/>
    <w:rsid w:val="00AF03FD"/>
    <w:rsid w:val="00AF0CC8"/>
    <w:rsid w:val="00AF0ED5"/>
    <w:rsid w:val="00AF1CDC"/>
    <w:rsid w:val="00AF2529"/>
    <w:rsid w:val="00AF29D8"/>
    <w:rsid w:val="00AF3387"/>
    <w:rsid w:val="00AF44D0"/>
    <w:rsid w:val="00AF4BDA"/>
    <w:rsid w:val="00AF57D0"/>
    <w:rsid w:val="00AF5BD1"/>
    <w:rsid w:val="00AF7564"/>
    <w:rsid w:val="00AF7983"/>
    <w:rsid w:val="00AF79B9"/>
    <w:rsid w:val="00B00B37"/>
    <w:rsid w:val="00B01747"/>
    <w:rsid w:val="00B0194F"/>
    <w:rsid w:val="00B01A73"/>
    <w:rsid w:val="00B0203C"/>
    <w:rsid w:val="00B038E7"/>
    <w:rsid w:val="00B03E35"/>
    <w:rsid w:val="00B04A25"/>
    <w:rsid w:val="00B04C1C"/>
    <w:rsid w:val="00B04F70"/>
    <w:rsid w:val="00B060D6"/>
    <w:rsid w:val="00B06492"/>
    <w:rsid w:val="00B07256"/>
    <w:rsid w:val="00B07895"/>
    <w:rsid w:val="00B1045A"/>
    <w:rsid w:val="00B10E62"/>
    <w:rsid w:val="00B10F87"/>
    <w:rsid w:val="00B1218D"/>
    <w:rsid w:val="00B12A6A"/>
    <w:rsid w:val="00B14CD7"/>
    <w:rsid w:val="00B16468"/>
    <w:rsid w:val="00B16A1D"/>
    <w:rsid w:val="00B17739"/>
    <w:rsid w:val="00B17E8A"/>
    <w:rsid w:val="00B204AB"/>
    <w:rsid w:val="00B210F8"/>
    <w:rsid w:val="00B21975"/>
    <w:rsid w:val="00B21F77"/>
    <w:rsid w:val="00B23A3E"/>
    <w:rsid w:val="00B23EC3"/>
    <w:rsid w:val="00B24D43"/>
    <w:rsid w:val="00B24DC1"/>
    <w:rsid w:val="00B2682F"/>
    <w:rsid w:val="00B2691D"/>
    <w:rsid w:val="00B26C44"/>
    <w:rsid w:val="00B27AC5"/>
    <w:rsid w:val="00B3054D"/>
    <w:rsid w:val="00B3086B"/>
    <w:rsid w:val="00B30AA3"/>
    <w:rsid w:val="00B30EB6"/>
    <w:rsid w:val="00B31277"/>
    <w:rsid w:val="00B32002"/>
    <w:rsid w:val="00B322AD"/>
    <w:rsid w:val="00B3237C"/>
    <w:rsid w:val="00B32CF2"/>
    <w:rsid w:val="00B32F2D"/>
    <w:rsid w:val="00B3302D"/>
    <w:rsid w:val="00B33694"/>
    <w:rsid w:val="00B33B6B"/>
    <w:rsid w:val="00B33D21"/>
    <w:rsid w:val="00B33ED2"/>
    <w:rsid w:val="00B34664"/>
    <w:rsid w:val="00B34A3B"/>
    <w:rsid w:val="00B355D9"/>
    <w:rsid w:val="00B35F3E"/>
    <w:rsid w:val="00B35F7D"/>
    <w:rsid w:val="00B3618E"/>
    <w:rsid w:val="00B3687F"/>
    <w:rsid w:val="00B37CD9"/>
    <w:rsid w:val="00B4005D"/>
    <w:rsid w:val="00B40066"/>
    <w:rsid w:val="00B40089"/>
    <w:rsid w:val="00B41288"/>
    <w:rsid w:val="00B41444"/>
    <w:rsid w:val="00B41B21"/>
    <w:rsid w:val="00B42647"/>
    <w:rsid w:val="00B436ED"/>
    <w:rsid w:val="00B43B11"/>
    <w:rsid w:val="00B43D5A"/>
    <w:rsid w:val="00B44044"/>
    <w:rsid w:val="00B44CDB"/>
    <w:rsid w:val="00B457A5"/>
    <w:rsid w:val="00B4606D"/>
    <w:rsid w:val="00B470F8"/>
    <w:rsid w:val="00B5035C"/>
    <w:rsid w:val="00B50A40"/>
    <w:rsid w:val="00B50CD4"/>
    <w:rsid w:val="00B50E89"/>
    <w:rsid w:val="00B51455"/>
    <w:rsid w:val="00B51883"/>
    <w:rsid w:val="00B51B28"/>
    <w:rsid w:val="00B52657"/>
    <w:rsid w:val="00B533C2"/>
    <w:rsid w:val="00B53C6D"/>
    <w:rsid w:val="00B5439B"/>
    <w:rsid w:val="00B54AC4"/>
    <w:rsid w:val="00B54E2A"/>
    <w:rsid w:val="00B54E97"/>
    <w:rsid w:val="00B56524"/>
    <w:rsid w:val="00B5706E"/>
    <w:rsid w:val="00B57282"/>
    <w:rsid w:val="00B57346"/>
    <w:rsid w:val="00B57B04"/>
    <w:rsid w:val="00B57EA0"/>
    <w:rsid w:val="00B60EFD"/>
    <w:rsid w:val="00B61035"/>
    <w:rsid w:val="00B61772"/>
    <w:rsid w:val="00B6244E"/>
    <w:rsid w:val="00B6248C"/>
    <w:rsid w:val="00B62E46"/>
    <w:rsid w:val="00B62EE6"/>
    <w:rsid w:val="00B63C9E"/>
    <w:rsid w:val="00B642A8"/>
    <w:rsid w:val="00B646C3"/>
    <w:rsid w:val="00B65581"/>
    <w:rsid w:val="00B664D7"/>
    <w:rsid w:val="00B6716C"/>
    <w:rsid w:val="00B679FE"/>
    <w:rsid w:val="00B67BF4"/>
    <w:rsid w:val="00B67FC5"/>
    <w:rsid w:val="00B7094E"/>
    <w:rsid w:val="00B70E2C"/>
    <w:rsid w:val="00B713F7"/>
    <w:rsid w:val="00B71A3E"/>
    <w:rsid w:val="00B72228"/>
    <w:rsid w:val="00B73540"/>
    <w:rsid w:val="00B73AC5"/>
    <w:rsid w:val="00B74235"/>
    <w:rsid w:val="00B74957"/>
    <w:rsid w:val="00B74AD8"/>
    <w:rsid w:val="00B74FCB"/>
    <w:rsid w:val="00B758CA"/>
    <w:rsid w:val="00B75B74"/>
    <w:rsid w:val="00B75BBA"/>
    <w:rsid w:val="00B75CB4"/>
    <w:rsid w:val="00B76C60"/>
    <w:rsid w:val="00B76CFA"/>
    <w:rsid w:val="00B7744B"/>
    <w:rsid w:val="00B775DB"/>
    <w:rsid w:val="00B77F44"/>
    <w:rsid w:val="00B81291"/>
    <w:rsid w:val="00B817BF"/>
    <w:rsid w:val="00B81832"/>
    <w:rsid w:val="00B81F9F"/>
    <w:rsid w:val="00B8222B"/>
    <w:rsid w:val="00B822CB"/>
    <w:rsid w:val="00B82776"/>
    <w:rsid w:val="00B83170"/>
    <w:rsid w:val="00B83D77"/>
    <w:rsid w:val="00B84A91"/>
    <w:rsid w:val="00B84BFD"/>
    <w:rsid w:val="00B85710"/>
    <w:rsid w:val="00B8595F"/>
    <w:rsid w:val="00B8647D"/>
    <w:rsid w:val="00B86E54"/>
    <w:rsid w:val="00B86E5A"/>
    <w:rsid w:val="00B8777F"/>
    <w:rsid w:val="00B87F06"/>
    <w:rsid w:val="00B90694"/>
    <w:rsid w:val="00B906EF"/>
    <w:rsid w:val="00B90C1C"/>
    <w:rsid w:val="00B91A6D"/>
    <w:rsid w:val="00B91C9B"/>
    <w:rsid w:val="00B9250F"/>
    <w:rsid w:val="00B927EE"/>
    <w:rsid w:val="00B94307"/>
    <w:rsid w:val="00B94555"/>
    <w:rsid w:val="00B946AF"/>
    <w:rsid w:val="00B949CC"/>
    <w:rsid w:val="00B95032"/>
    <w:rsid w:val="00B9517F"/>
    <w:rsid w:val="00B95373"/>
    <w:rsid w:val="00B956F0"/>
    <w:rsid w:val="00B95E95"/>
    <w:rsid w:val="00B964A0"/>
    <w:rsid w:val="00B97F87"/>
    <w:rsid w:val="00BA02C9"/>
    <w:rsid w:val="00BA04EA"/>
    <w:rsid w:val="00BA1755"/>
    <w:rsid w:val="00BA19E8"/>
    <w:rsid w:val="00BA2798"/>
    <w:rsid w:val="00BA2EDD"/>
    <w:rsid w:val="00BA326D"/>
    <w:rsid w:val="00BA32E3"/>
    <w:rsid w:val="00BA4438"/>
    <w:rsid w:val="00BA48CE"/>
    <w:rsid w:val="00BA50BB"/>
    <w:rsid w:val="00BA5120"/>
    <w:rsid w:val="00BA55DC"/>
    <w:rsid w:val="00BA5A9B"/>
    <w:rsid w:val="00BA5ED0"/>
    <w:rsid w:val="00BA620D"/>
    <w:rsid w:val="00BA6F43"/>
    <w:rsid w:val="00BA79F9"/>
    <w:rsid w:val="00BB06B5"/>
    <w:rsid w:val="00BB0B72"/>
    <w:rsid w:val="00BB1CC3"/>
    <w:rsid w:val="00BB2674"/>
    <w:rsid w:val="00BB45F3"/>
    <w:rsid w:val="00BB4CE3"/>
    <w:rsid w:val="00BB5547"/>
    <w:rsid w:val="00BB5ED3"/>
    <w:rsid w:val="00BB617D"/>
    <w:rsid w:val="00BB6BA0"/>
    <w:rsid w:val="00BB6BD1"/>
    <w:rsid w:val="00BB6BE1"/>
    <w:rsid w:val="00BB6E89"/>
    <w:rsid w:val="00BB6FB6"/>
    <w:rsid w:val="00BB7DD7"/>
    <w:rsid w:val="00BB7ED8"/>
    <w:rsid w:val="00BC00F1"/>
    <w:rsid w:val="00BC0DFC"/>
    <w:rsid w:val="00BC1AE7"/>
    <w:rsid w:val="00BC2149"/>
    <w:rsid w:val="00BC2889"/>
    <w:rsid w:val="00BC329D"/>
    <w:rsid w:val="00BC363A"/>
    <w:rsid w:val="00BC44C8"/>
    <w:rsid w:val="00BC4B3F"/>
    <w:rsid w:val="00BC4DAB"/>
    <w:rsid w:val="00BC558A"/>
    <w:rsid w:val="00BC6226"/>
    <w:rsid w:val="00BC63BC"/>
    <w:rsid w:val="00BC66D6"/>
    <w:rsid w:val="00BC6F3D"/>
    <w:rsid w:val="00BC7081"/>
    <w:rsid w:val="00BC709D"/>
    <w:rsid w:val="00BD0C18"/>
    <w:rsid w:val="00BD118D"/>
    <w:rsid w:val="00BD1FFB"/>
    <w:rsid w:val="00BD2315"/>
    <w:rsid w:val="00BD2390"/>
    <w:rsid w:val="00BD29AF"/>
    <w:rsid w:val="00BD29DF"/>
    <w:rsid w:val="00BD3137"/>
    <w:rsid w:val="00BD3150"/>
    <w:rsid w:val="00BD3E47"/>
    <w:rsid w:val="00BD4405"/>
    <w:rsid w:val="00BD5906"/>
    <w:rsid w:val="00BD5ACE"/>
    <w:rsid w:val="00BD60B5"/>
    <w:rsid w:val="00BD6302"/>
    <w:rsid w:val="00BD6C2A"/>
    <w:rsid w:val="00BE0129"/>
    <w:rsid w:val="00BE016B"/>
    <w:rsid w:val="00BE140C"/>
    <w:rsid w:val="00BE1862"/>
    <w:rsid w:val="00BE1909"/>
    <w:rsid w:val="00BE1C2A"/>
    <w:rsid w:val="00BE23AE"/>
    <w:rsid w:val="00BE24E7"/>
    <w:rsid w:val="00BE294B"/>
    <w:rsid w:val="00BE32B7"/>
    <w:rsid w:val="00BE38A5"/>
    <w:rsid w:val="00BE3D83"/>
    <w:rsid w:val="00BE451B"/>
    <w:rsid w:val="00BE4C13"/>
    <w:rsid w:val="00BE4E35"/>
    <w:rsid w:val="00BE5476"/>
    <w:rsid w:val="00BE580A"/>
    <w:rsid w:val="00BE64A6"/>
    <w:rsid w:val="00BF074A"/>
    <w:rsid w:val="00BF10BD"/>
    <w:rsid w:val="00BF1330"/>
    <w:rsid w:val="00BF1758"/>
    <w:rsid w:val="00BF2859"/>
    <w:rsid w:val="00BF2BBF"/>
    <w:rsid w:val="00BF34B7"/>
    <w:rsid w:val="00BF4012"/>
    <w:rsid w:val="00BF409B"/>
    <w:rsid w:val="00BF4354"/>
    <w:rsid w:val="00BF4804"/>
    <w:rsid w:val="00BF59C9"/>
    <w:rsid w:val="00BF5B73"/>
    <w:rsid w:val="00BF5F08"/>
    <w:rsid w:val="00BF6271"/>
    <w:rsid w:val="00BF6276"/>
    <w:rsid w:val="00BF66B2"/>
    <w:rsid w:val="00BF67BE"/>
    <w:rsid w:val="00BF70EC"/>
    <w:rsid w:val="00BF7240"/>
    <w:rsid w:val="00BF7378"/>
    <w:rsid w:val="00BF77C8"/>
    <w:rsid w:val="00BF798B"/>
    <w:rsid w:val="00BF7D8E"/>
    <w:rsid w:val="00C02164"/>
    <w:rsid w:val="00C02CB4"/>
    <w:rsid w:val="00C02DFB"/>
    <w:rsid w:val="00C03B65"/>
    <w:rsid w:val="00C04011"/>
    <w:rsid w:val="00C0503F"/>
    <w:rsid w:val="00C05307"/>
    <w:rsid w:val="00C05B94"/>
    <w:rsid w:val="00C05EDE"/>
    <w:rsid w:val="00C06BF7"/>
    <w:rsid w:val="00C07F55"/>
    <w:rsid w:val="00C11104"/>
    <w:rsid w:val="00C11362"/>
    <w:rsid w:val="00C11913"/>
    <w:rsid w:val="00C13B78"/>
    <w:rsid w:val="00C13E99"/>
    <w:rsid w:val="00C15684"/>
    <w:rsid w:val="00C16027"/>
    <w:rsid w:val="00C16715"/>
    <w:rsid w:val="00C16892"/>
    <w:rsid w:val="00C17C21"/>
    <w:rsid w:val="00C17FAC"/>
    <w:rsid w:val="00C17FE6"/>
    <w:rsid w:val="00C20BE1"/>
    <w:rsid w:val="00C20C50"/>
    <w:rsid w:val="00C20EF7"/>
    <w:rsid w:val="00C2147A"/>
    <w:rsid w:val="00C226C2"/>
    <w:rsid w:val="00C22D10"/>
    <w:rsid w:val="00C23C1C"/>
    <w:rsid w:val="00C24864"/>
    <w:rsid w:val="00C24D29"/>
    <w:rsid w:val="00C265E0"/>
    <w:rsid w:val="00C26FE9"/>
    <w:rsid w:val="00C3022C"/>
    <w:rsid w:val="00C30268"/>
    <w:rsid w:val="00C30F23"/>
    <w:rsid w:val="00C31C5F"/>
    <w:rsid w:val="00C31E04"/>
    <w:rsid w:val="00C329C3"/>
    <w:rsid w:val="00C32AE3"/>
    <w:rsid w:val="00C34151"/>
    <w:rsid w:val="00C341C3"/>
    <w:rsid w:val="00C34D2C"/>
    <w:rsid w:val="00C34E12"/>
    <w:rsid w:val="00C35841"/>
    <w:rsid w:val="00C35D36"/>
    <w:rsid w:val="00C4009C"/>
    <w:rsid w:val="00C40416"/>
    <w:rsid w:val="00C4050C"/>
    <w:rsid w:val="00C4088F"/>
    <w:rsid w:val="00C40B29"/>
    <w:rsid w:val="00C410A5"/>
    <w:rsid w:val="00C416E6"/>
    <w:rsid w:val="00C42101"/>
    <w:rsid w:val="00C422E5"/>
    <w:rsid w:val="00C429E8"/>
    <w:rsid w:val="00C436E6"/>
    <w:rsid w:val="00C44643"/>
    <w:rsid w:val="00C44A74"/>
    <w:rsid w:val="00C44C05"/>
    <w:rsid w:val="00C450C5"/>
    <w:rsid w:val="00C45263"/>
    <w:rsid w:val="00C45ECD"/>
    <w:rsid w:val="00C46090"/>
    <w:rsid w:val="00C46BF4"/>
    <w:rsid w:val="00C47564"/>
    <w:rsid w:val="00C4768F"/>
    <w:rsid w:val="00C50136"/>
    <w:rsid w:val="00C5043B"/>
    <w:rsid w:val="00C50FC8"/>
    <w:rsid w:val="00C514B3"/>
    <w:rsid w:val="00C52111"/>
    <w:rsid w:val="00C522C5"/>
    <w:rsid w:val="00C5346F"/>
    <w:rsid w:val="00C5379C"/>
    <w:rsid w:val="00C53C72"/>
    <w:rsid w:val="00C53F36"/>
    <w:rsid w:val="00C5414E"/>
    <w:rsid w:val="00C5455F"/>
    <w:rsid w:val="00C54AAD"/>
    <w:rsid w:val="00C552B1"/>
    <w:rsid w:val="00C57A6E"/>
    <w:rsid w:val="00C57B4D"/>
    <w:rsid w:val="00C600A9"/>
    <w:rsid w:val="00C601A2"/>
    <w:rsid w:val="00C606B9"/>
    <w:rsid w:val="00C60A5E"/>
    <w:rsid w:val="00C61641"/>
    <w:rsid w:val="00C618C5"/>
    <w:rsid w:val="00C61CD2"/>
    <w:rsid w:val="00C62177"/>
    <w:rsid w:val="00C6306C"/>
    <w:rsid w:val="00C63453"/>
    <w:rsid w:val="00C63599"/>
    <w:rsid w:val="00C63C8E"/>
    <w:rsid w:val="00C63E07"/>
    <w:rsid w:val="00C648E9"/>
    <w:rsid w:val="00C64DC1"/>
    <w:rsid w:val="00C65AAF"/>
    <w:rsid w:val="00C65E6F"/>
    <w:rsid w:val="00C6609B"/>
    <w:rsid w:val="00C6721D"/>
    <w:rsid w:val="00C7068F"/>
    <w:rsid w:val="00C70838"/>
    <w:rsid w:val="00C70869"/>
    <w:rsid w:val="00C708DF"/>
    <w:rsid w:val="00C710B0"/>
    <w:rsid w:val="00C71286"/>
    <w:rsid w:val="00C71B18"/>
    <w:rsid w:val="00C725CF"/>
    <w:rsid w:val="00C72638"/>
    <w:rsid w:val="00C72A6C"/>
    <w:rsid w:val="00C72B4C"/>
    <w:rsid w:val="00C72B94"/>
    <w:rsid w:val="00C73879"/>
    <w:rsid w:val="00C7426E"/>
    <w:rsid w:val="00C74557"/>
    <w:rsid w:val="00C74987"/>
    <w:rsid w:val="00C75116"/>
    <w:rsid w:val="00C751C8"/>
    <w:rsid w:val="00C75233"/>
    <w:rsid w:val="00C7723A"/>
    <w:rsid w:val="00C81F82"/>
    <w:rsid w:val="00C83E62"/>
    <w:rsid w:val="00C842B6"/>
    <w:rsid w:val="00C84490"/>
    <w:rsid w:val="00C84B49"/>
    <w:rsid w:val="00C85695"/>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4C7D"/>
    <w:rsid w:val="00C95C8C"/>
    <w:rsid w:val="00C9617E"/>
    <w:rsid w:val="00C975B1"/>
    <w:rsid w:val="00CA0892"/>
    <w:rsid w:val="00CA0F0E"/>
    <w:rsid w:val="00CA1276"/>
    <w:rsid w:val="00CA3B5E"/>
    <w:rsid w:val="00CA3E04"/>
    <w:rsid w:val="00CA42E3"/>
    <w:rsid w:val="00CA46E7"/>
    <w:rsid w:val="00CA5345"/>
    <w:rsid w:val="00CA5BA6"/>
    <w:rsid w:val="00CA7882"/>
    <w:rsid w:val="00CA78B1"/>
    <w:rsid w:val="00CA7A64"/>
    <w:rsid w:val="00CB1994"/>
    <w:rsid w:val="00CB1DC9"/>
    <w:rsid w:val="00CB263F"/>
    <w:rsid w:val="00CB32C4"/>
    <w:rsid w:val="00CB47B1"/>
    <w:rsid w:val="00CB4CFA"/>
    <w:rsid w:val="00CB4FB2"/>
    <w:rsid w:val="00CB639C"/>
    <w:rsid w:val="00CB6788"/>
    <w:rsid w:val="00CB6797"/>
    <w:rsid w:val="00CB7BEC"/>
    <w:rsid w:val="00CC0704"/>
    <w:rsid w:val="00CC0CF8"/>
    <w:rsid w:val="00CC1251"/>
    <w:rsid w:val="00CC14AA"/>
    <w:rsid w:val="00CC2641"/>
    <w:rsid w:val="00CC3240"/>
    <w:rsid w:val="00CC391B"/>
    <w:rsid w:val="00CC3EC2"/>
    <w:rsid w:val="00CC4500"/>
    <w:rsid w:val="00CC49E1"/>
    <w:rsid w:val="00CC4A66"/>
    <w:rsid w:val="00CC624E"/>
    <w:rsid w:val="00CC641E"/>
    <w:rsid w:val="00CC7201"/>
    <w:rsid w:val="00CC753E"/>
    <w:rsid w:val="00CC759C"/>
    <w:rsid w:val="00CC78D4"/>
    <w:rsid w:val="00CC7FE7"/>
    <w:rsid w:val="00CD01FF"/>
    <w:rsid w:val="00CD030C"/>
    <w:rsid w:val="00CD08F5"/>
    <w:rsid w:val="00CD0E3E"/>
    <w:rsid w:val="00CD1A1F"/>
    <w:rsid w:val="00CD2001"/>
    <w:rsid w:val="00CD2249"/>
    <w:rsid w:val="00CD24EB"/>
    <w:rsid w:val="00CD2935"/>
    <w:rsid w:val="00CD29B6"/>
    <w:rsid w:val="00CD31AA"/>
    <w:rsid w:val="00CD324A"/>
    <w:rsid w:val="00CD5352"/>
    <w:rsid w:val="00CD53E9"/>
    <w:rsid w:val="00CD53ED"/>
    <w:rsid w:val="00CD56EC"/>
    <w:rsid w:val="00CD63CD"/>
    <w:rsid w:val="00CD7147"/>
    <w:rsid w:val="00CD754A"/>
    <w:rsid w:val="00CD762D"/>
    <w:rsid w:val="00CD7A90"/>
    <w:rsid w:val="00CE09D6"/>
    <w:rsid w:val="00CE0FBA"/>
    <w:rsid w:val="00CE189B"/>
    <w:rsid w:val="00CE1E02"/>
    <w:rsid w:val="00CE2EAB"/>
    <w:rsid w:val="00CE3AFF"/>
    <w:rsid w:val="00CE3FED"/>
    <w:rsid w:val="00CE457E"/>
    <w:rsid w:val="00CE45D5"/>
    <w:rsid w:val="00CE4C65"/>
    <w:rsid w:val="00CE4F33"/>
    <w:rsid w:val="00CE5456"/>
    <w:rsid w:val="00CE5B66"/>
    <w:rsid w:val="00CE64CC"/>
    <w:rsid w:val="00CE6EC8"/>
    <w:rsid w:val="00CE79BF"/>
    <w:rsid w:val="00CF0EA1"/>
    <w:rsid w:val="00CF1090"/>
    <w:rsid w:val="00CF152D"/>
    <w:rsid w:val="00CF18CE"/>
    <w:rsid w:val="00CF2CAF"/>
    <w:rsid w:val="00CF3356"/>
    <w:rsid w:val="00CF36FA"/>
    <w:rsid w:val="00CF4223"/>
    <w:rsid w:val="00CF4B79"/>
    <w:rsid w:val="00CF5155"/>
    <w:rsid w:val="00CF53C1"/>
    <w:rsid w:val="00CF5450"/>
    <w:rsid w:val="00CF58CB"/>
    <w:rsid w:val="00CF5997"/>
    <w:rsid w:val="00CF68A3"/>
    <w:rsid w:val="00CF77E0"/>
    <w:rsid w:val="00CF7C91"/>
    <w:rsid w:val="00D00147"/>
    <w:rsid w:val="00D00529"/>
    <w:rsid w:val="00D01E0F"/>
    <w:rsid w:val="00D02DF7"/>
    <w:rsid w:val="00D0460F"/>
    <w:rsid w:val="00D0520F"/>
    <w:rsid w:val="00D05A26"/>
    <w:rsid w:val="00D05E5A"/>
    <w:rsid w:val="00D065D6"/>
    <w:rsid w:val="00D06C8B"/>
    <w:rsid w:val="00D06E16"/>
    <w:rsid w:val="00D0703D"/>
    <w:rsid w:val="00D10576"/>
    <w:rsid w:val="00D10B10"/>
    <w:rsid w:val="00D1128A"/>
    <w:rsid w:val="00D11EAD"/>
    <w:rsid w:val="00D120C7"/>
    <w:rsid w:val="00D12164"/>
    <w:rsid w:val="00D137A9"/>
    <w:rsid w:val="00D16B2A"/>
    <w:rsid w:val="00D174EC"/>
    <w:rsid w:val="00D1759A"/>
    <w:rsid w:val="00D210F0"/>
    <w:rsid w:val="00D21EB5"/>
    <w:rsid w:val="00D22A7E"/>
    <w:rsid w:val="00D23C79"/>
    <w:rsid w:val="00D241F3"/>
    <w:rsid w:val="00D25037"/>
    <w:rsid w:val="00D2544B"/>
    <w:rsid w:val="00D255CC"/>
    <w:rsid w:val="00D25E9A"/>
    <w:rsid w:val="00D26216"/>
    <w:rsid w:val="00D26383"/>
    <w:rsid w:val="00D26433"/>
    <w:rsid w:val="00D26D71"/>
    <w:rsid w:val="00D26F3A"/>
    <w:rsid w:val="00D27D67"/>
    <w:rsid w:val="00D30AFE"/>
    <w:rsid w:val="00D30E9F"/>
    <w:rsid w:val="00D31416"/>
    <w:rsid w:val="00D328B3"/>
    <w:rsid w:val="00D32D39"/>
    <w:rsid w:val="00D33AD5"/>
    <w:rsid w:val="00D34452"/>
    <w:rsid w:val="00D34540"/>
    <w:rsid w:val="00D354F3"/>
    <w:rsid w:val="00D35671"/>
    <w:rsid w:val="00D36D18"/>
    <w:rsid w:val="00D36DD9"/>
    <w:rsid w:val="00D40B45"/>
    <w:rsid w:val="00D40B78"/>
    <w:rsid w:val="00D42843"/>
    <w:rsid w:val="00D428F1"/>
    <w:rsid w:val="00D42E9B"/>
    <w:rsid w:val="00D43160"/>
    <w:rsid w:val="00D43202"/>
    <w:rsid w:val="00D43813"/>
    <w:rsid w:val="00D45038"/>
    <w:rsid w:val="00D45622"/>
    <w:rsid w:val="00D46001"/>
    <w:rsid w:val="00D50BD0"/>
    <w:rsid w:val="00D51BC3"/>
    <w:rsid w:val="00D53408"/>
    <w:rsid w:val="00D536EB"/>
    <w:rsid w:val="00D5381D"/>
    <w:rsid w:val="00D575DC"/>
    <w:rsid w:val="00D5768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3DF7"/>
    <w:rsid w:val="00D6418E"/>
    <w:rsid w:val="00D64653"/>
    <w:rsid w:val="00D64B93"/>
    <w:rsid w:val="00D653BC"/>
    <w:rsid w:val="00D65B60"/>
    <w:rsid w:val="00D6675F"/>
    <w:rsid w:val="00D676F4"/>
    <w:rsid w:val="00D70119"/>
    <w:rsid w:val="00D70266"/>
    <w:rsid w:val="00D709F1"/>
    <w:rsid w:val="00D70A04"/>
    <w:rsid w:val="00D7266F"/>
    <w:rsid w:val="00D72D7B"/>
    <w:rsid w:val="00D7312F"/>
    <w:rsid w:val="00D73474"/>
    <w:rsid w:val="00D737DD"/>
    <w:rsid w:val="00D73872"/>
    <w:rsid w:val="00D73ADB"/>
    <w:rsid w:val="00D742CB"/>
    <w:rsid w:val="00D74775"/>
    <w:rsid w:val="00D74959"/>
    <w:rsid w:val="00D7512C"/>
    <w:rsid w:val="00D75E63"/>
    <w:rsid w:val="00D75F7C"/>
    <w:rsid w:val="00D7628C"/>
    <w:rsid w:val="00D76AA9"/>
    <w:rsid w:val="00D76E2E"/>
    <w:rsid w:val="00D76ED2"/>
    <w:rsid w:val="00D7730B"/>
    <w:rsid w:val="00D80096"/>
    <w:rsid w:val="00D80F19"/>
    <w:rsid w:val="00D815D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3B8C"/>
    <w:rsid w:val="00D94112"/>
    <w:rsid w:val="00D94A66"/>
    <w:rsid w:val="00D95215"/>
    <w:rsid w:val="00D95232"/>
    <w:rsid w:val="00D957BD"/>
    <w:rsid w:val="00D95AAD"/>
    <w:rsid w:val="00D96229"/>
    <w:rsid w:val="00D968BD"/>
    <w:rsid w:val="00D96EE1"/>
    <w:rsid w:val="00DA0A27"/>
    <w:rsid w:val="00DA0A29"/>
    <w:rsid w:val="00DA0CB5"/>
    <w:rsid w:val="00DA16B1"/>
    <w:rsid w:val="00DA2B0D"/>
    <w:rsid w:val="00DA2FE6"/>
    <w:rsid w:val="00DA3CC3"/>
    <w:rsid w:val="00DA3DCD"/>
    <w:rsid w:val="00DA4702"/>
    <w:rsid w:val="00DA4DB0"/>
    <w:rsid w:val="00DA4FCD"/>
    <w:rsid w:val="00DA59E8"/>
    <w:rsid w:val="00DA5A4D"/>
    <w:rsid w:val="00DA5C8F"/>
    <w:rsid w:val="00DA5D02"/>
    <w:rsid w:val="00DA6158"/>
    <w:rsid w:val="00DA6199"/>
    <w:rsid w:val="00DA6869"/>
    <w:rsid w:val="00DA7ECE"/>
    <w:rsid w:val="00DB03C1"/>
    <w:rsid w:val="00DB0EA2"/>
    <w:rsid w:val="00DB100B"/>
    <w:rsid w:val="00DB1166"/>
    <w:rsid w:val="00DB1C68"/>
    <w:rsid w:val="00DB242A"/>
    <w:rsid w:val="00DB2474"/>
    <w:rsid w:val="00DB264C"/>
    <w:rsid w:val="00DB44D2"/>
    <w:rsid w:val="00DB49D9"/>
    <w:rsid w:val="00DB4D86"/>
    <w:rsid w:val="00DB54AC"/>
    <w:rsid w:val="00DB5921"/>
    <w:rsid w:val="00DB5AEC"/>
    <w:rsid w:val="00DB6381"/>
    <w:rsid w:val="00DB63DB"/>
    <w:rsid w:val="00DB6BFD"/>
    <w:rsid w:val="00DB6FF9"/>
    <w:rsid w:val="00DB7033"/>
    <w:rsid w:val="00DB785B"/>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45E7"/>
    <w:rsid w:val="00DD61E5"/>
    <w:rsid w:val="00DD6B77"/>
    <w:rsid w:val="00DD7322"/>
    <w:rsid w:val="00DE0B9C"/>
    <w:rsid w:val="00DE11AB"/>
    <w:rsid w:val="00DE1A4F"/>
    <w:rsid w:val="00DE1E94"/>
    <w:rsid w:val="00DE2557"/>
    <w:rsid w:val="00DE4E29"/>
    <w:rsid w:val="00DE511B"/>
    <w:rsid w:val="00DE577B"/>
    <w:rsid w:val="00DE57AC"/>
    <w:rsid w:val="00DE58FB"/>
    <w:rsid w:val="00DE6085"/>
    <w:rsid w:val="00DE66D7"/>
    <w:rsid w:val="00DE69EE"/>
    <w:rsid w:val="00DE7113"/>
    <w:rsid w:val="00DE72B0"/>
    <w:rsid w:val="00DE7B27"/>
    <w:rsid w:val="00DE7FE3"/>
    <w:rsid w:val="00DF13BE"/>
    <w:rsid w:val="00DF2001"/>
    <w:rsid w:val="00DF2482"/>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8E6"/>
    <w:rsid w:val="00E01B1E"/>
    <w:rsid w:val="00E04CCF"/>
    <w:rsid w:val="00E04D17"/>
    <w:rsid w:val="00E04D69"/>
    <w:rsid w:val="00E0671D"/>
    <w:rsid w:val="00E06CF9"/>
    <w:rsid w:val="00E07DE1"/>
    <w:rsid w:val="00E112B5"/>
    <w:rsid w:val="00E11F9E"/>
    <w:rsid w:val="00E132BE"/>
    <w:rsid w:val="00E13957"/>
    <w:rsid w:val="00E13DFE"/>
    <w:rsid w:val="00E14375"/>
    <w:rsid w:val="00E148C6"/>
    <w:rsid w:val="00E14CED"/>
    <w:rsid w:val="00E14E9B"/>
    <w:rsid w:val="00E14F88"/>
    <w:rsid w:val="00E1514C"/>
    <w:rsid w:val="00E15344"/>
    <w:rsid w:val="00E155F5"/>
    <w:rsid w:val="00E15E29"/>
    <w:rsid w:val="00E15F16"/>
    <w:rsid w:val="00E1727F"/>
    <w:rsid w:val="00E173C2"/>
    <w:rsid w:val="00E17E37"/>
    <w:rsid w:val="00E20183"/>
    <w:rsid w:val="00E20872"/>
    <w:rsid w:val="00E20A1D"/>
    <w:rsid w:val="00E20FC1"/>
    <w:rsid w:val="00E21A2D"/>
    <w:rsid w:val="00E21E78"/>
    <w:rsid w:val="00E2230C"/>
    <w:rsid w:val="00E235D2"/>
    <w:rsid w:val="00E23B82"/>
    <w:rsid w:val="00E23F34"/>
    <w:rsid w:val="00E2411E"/>
    <w:rsid w:val="00E253BD"/>
    <w:rsid w:val="00E278EA"/>
    <w:rsid w:val="00E27AC0"/>
    <w:rsid w:val="00E31107"/>
    <w:rsid w:val="00E312DB"/>
    <w:rsid w:val="00E31F2C"/>
    <w:rsid w:val="00E32E3D"/>
    <w:rsid w:val="00E330B7"/>
    <w:rsid w:val="00E33461"/>
    <w:rsid w:val="00E33569"/>
    <w:rsid w:val="00E3375C"/>
    <w:rsid w:val="00E338F1"/>
    <w:rsid w:val="00E33DA5"/>
    <w:rsid w:val="00E35B7A"/>
    <w:rsid w:val="00E35DA1"/>
    <w:rsid w:val="00E36BA5"/>
    <w:rsid w:val="00E40491"/>
    <w:rsid w:val="00E41113"/>
    <w:rsid w:val="00E41669"/>
    <w:rsid w:val="00E420BB"/>
    <w:rsid w:val="00E42ECA"/>
    <w:rsid w:val="00E42F28"/>
    <w:rsid w:val="00E43414"/>
    <w:rsid w:val="00E43B9A"/>
    <w:rsid w:val="00E44D12"/>
    <w:rsid w:val="00E471A1"/>
    <w:rsid w:val="00E471A8"/>
    <w:rsid w:val="00E474CD"/>
    <w:rsid w:val="00E47B91"/>
    <w:rsid w:val="00E47F44"/>
    <w:rsid w:val="00E500E7"/>
    <w:rsid w:val="00E504F5"/>
    <w:rsid w:val="00E509F9"/>
    <w:rsid w:val="00E5364C"/>
    <w:rsid w:val="00E540B0"/>
    <w:rsid w:val="00E54495"/>
    <w:rsid w:val="00E55797"/>
    <w:rsid w:val="00E578A9"/>
    <w:rsid w:val="00E57DE2"/>
    <w:rsid w:val="00E60C38"/>
    <w:rsid w:val="00E610AE"/>
    <w:rsid w:val="00E616EA"/>
    <w:rsid w:val="00E61EF7"/>
    <w:rsid w:val="00E61F77"/>
    <w:rsid w:val="00E623FF"/>
    <w:rsid w:val="00E626E4"/>
    <w:rsid w:val="00E6345A"/>
    <w:rsid w:val="00E63AE2"/>
    <w:rsid w:val="00E64837"/>
    <w:rsid w:val="00E6549D"/>
    <w:rsid w:val="00E659A8"/>
    <w:rsid w:val="00E65F85"/>
    <w:rsid w:val="00E665B9"/>
    <w:rsid w:val="00E666FB"/>
    <w:rsid w:val="00E66B59"/>
    <w:rsid w:val="00E6719F"/>
    <w:rsid w:val="00E678B3"/>
    <w:rsid w:val="00E67B88"/>
    <w:rsid w:val="00E67F20"/>
    <w:rsid w:val="00E724E4"/>
    <w:rsid w:val="00E72AC6"/>
    <w:rsid w:val="00E72E20"/>
    <w:rsid w:val="00E72E96"/>
    <w:rsid w:val="00E72F12"/>
    <w:rsid w:val="00E730AF"/>
    <w:rsid w:val="00E730F2"/>
    <w:rsid w:val="00E73405"/>
    <w:rsid w:val="00E7489D"/>
    <w:rsid w:val="00E74DAA"/>
    <w:rsid w:val="00E7543B"/>
    <w:rsid w:val="00E756A1"/>
    <w:rsid w:val="00E75B8A"/>
    <w:rsid w:val="00E7635E"/>
    <w:rsid w:val="00E76C2F"/>
    <w:rsid w:val="00E773EC"/>
    <w:rsid w:val="00E77FC3"/>
    <w:rsid w:val="00E809CF"/>
    <w:rsid w:val="00E83089"/>
    <w:rsid w:val="00E831AF"/>
    <w:rsid w:val="00E832A7"/>
    <w:rsid w:val="00E838C4"/>
    <w:rsid w:val="00E83CD7"/>
    <w:rsid w:val="00E8464E"/>
    <w:rsid w:val="00E84B6E"/>
    <w:rsid w:val="00E851DD"/>
    <w:rsid w:val="00E856D4"/>
    <w:rsid w:val="00E85A6F"/>
    <w:rsid w:val="00E86451"/>
    <w:rsid w:val="00E86A3A"/>
    <w:rsid w:val="00E879A1"/>
    <w:rsid w:val="00E90015"/>
    <w:rsid w:val="00E90526"/>
    <w:rsid w:val="00E9103C"/>
    <w:rsid w:val="00E92A62"/>
    <w:rsid w:val="00E92BC7"/>
    <w:rsid w:val="00E93E7A"/>
    <w:rsid w:val="00E9471C"/>
    <w:rsid w:val="00E94EBA"/>
    <w:rsid w:val="00E94F3A"/>
    <w:rsid w:val="00E951E3"/>
    <w:rsid w:val="00E951F2"/>
    <w:rsid w:val="00E95427"/>
    <w:rsid w:val="00E95EFF"/>
    <w:rsid w:val="00E96140"/>
    <w:rsid w:val="00E977BA"/>
    <w:rsid w:val="00E97EC3"/>
    <w:rsid w:val="00EA0376"/>
    <w:rsid w:val="00EA0F31"/>
    <w:rsid w:val="00EA1601"/>
    <w:rsid w:val="00EA16AD"/>
    <w:rsid w:val="00EA1D48"/>
    <w:rsid w:val="00EA2310"/>
    <w:rsid w:val="00EA27B9"/>
    <w:rsid w:val="00EA2CFC"/>
    <w:rsid w:val="00EA300B"/>
    <w:rsid w:val="00EA31BC"/>
    <w:rsid w:val="00EA4F42"/>
    <w:rsid w:val="00EA645C"/>
    <w:rsid w:val="00EA6796"/>
    <w:rsid w:val="00EA6B49"/>
    <w:rsid w:val="00EA6D82"/>
    <w:rsid w:val="00EA7CC5"/>
    <w:rsid w:val="00EB0253"/>
    <w:rsid w:val="00EB08A9"/>
    <w:rsid w:val="00EB1BCE"/>
    <w:rsid w:val="00EB2179"/>
    <w:rsid w:val="00EB26F1"/>
    <w:rsid w:val="00EB3A2A"/>
    <w:rsid w:val="00EB3E95"/>
    <w:rsid w:val="00EB41FD"/>
    <w:rsid w:val="00EB453B"/>
    <w:rsid w:val="00EB4A37"/>
    <w:rsid w:val="00EB4EC1"/>
    <w:rsid w:val="00EB55B6"/>
    <w:rsid w:val="00EB5671"/>
    <w:rsid w:val="00EB5811"/>
    <w:rsid w:val="00EB5AD1"/>
    <w:rsid w:val="00EB65D2"/>
    <w:rsid w:val="00EB75A0"/>
    <w:rsid w:val="00EB7F45"/>
    <w:rsid w:val="00EC04F3"/>
    <w:rsid w:val="00EC0D2A"/>
    <w:rsid w:val="00EC0FBD"/>
    <w:rsid w:val="00EC1EBC"/>
    <w:rsid w:val="00EC2561"/>
    <w:rsid w:val="00EC2656"/>
    <w:rsid w:val="00EC31C5"/>
    <w:rsid w:val="00EC4AA9"/>
    <w:rsid w:val="00EC4B7F"/>
    <w:rsid w:val="00EC5436"/>
    <w:rsid w:val="00EC61B4"/>
    <w:rsid w:val="00EC708E"/>
    <w:rsid w:val="00EC755F"/>
    <w:rsid w:val="00EC7BA7"/>
    <w:rsid w:val="00ED0183"/>
    <w:rsid w:val="00ED0185"/>
    <w:rsid w:val="00ED0232"/>
    <w:rsid w:val="00ED1D06"/>
    <w:rsid w:val="00ED1FD9"/>
    <w:rsid w:val="00ED2C3F"/>
    <w:rsid w:val="00ED2D61"/>
    <w:rsid w:val="00ED418E"/>
    <w:rsid w:val="00ED44EE"/>
    <w:rsid w:val="00ED5C56"/>
    <w:rsid w:val="00ED6776"/>
    <w:rsid w:val="00ED7017"/>
    <w:rsid w:val="00ED758E"/>
    <w:rsid w:val="00ED7B4B"/>
    <w:rsid w:val="00ED7D55"/>
    <w:rsid w:val="00EE03EC"/>
    <w:rsid w:val="00EE0DED"/>
    <w:rsid w:val="00EE0EF8"/>
    <w:rsid w:val="00EE1528"/>
    <w:rsid w:val="00EE1FC7"/>
    <w:rsid w:val="00EE2903"/>
    <w:rsid w:val="00EE2C8A"/>
    <w:rsid w:val="00EE330C"/>
    <w:rsid w:val="00EE3F80"/>
    <w:rsid w:val="00EE4894"/>
    <w:rsid w:val="00EE4B7D"/>
    <w:rsid w:val="00EE4DA8"/>
    <w:rsid w:val="00EE4FB4"/>
    <w:rsid w:val="00EE4FE6"/>
    <w:rsid w:val="00EE6A91"/>
    <w:rsid w:val="00EE6DEE"/>
    <w:rsid w:val="00EE6F18"/>
    <w:rsid w:val="00EE707D"/>
    <w:rsid w:val="00EE7152"/>
    <w:rsid w:val="00EE7EC4"/>
    <w:rsid w:val="00EF0181"/>
    <w:rsid w:val="00EF1140"/>
    <w:rsid w:val="00EF18FB"/>
    <w:rsid w:val="00EF1BF0"/>
    <w:rsid w:val="00EF247A"/>
    <w:rsid w:val="00EF2695"/>
    <w:rsid w:val="00EF28F6"/>
    <w:rsid w:val="00EF2A62"/>
    <w:rsid w:val="00EF31CC"/>
    <w:rsid w:val="00EF33DA"/>
    <w:rsid w:val="00EF3768"/>
    <w:rsid w:val="00EF449C"/>
    <w:rsid w:val="00EF4B75"/>
    <w:rsid w:val="00EF507C"/>
    <w:rsid w:val="00EF50F9"/>
    <w:rsid w:val="00EF6141"/>
    <w:rsid w:val="00EF6622"/>
    <w:rsid w:val="00EF7AEC"/>
    <w:rsid w:val="00F01214"/>
    <w:rsid w:val="00F01DEC"/>
    <w:rsid w:val="00F0359D"/>
    <w:rsid w:val="00F036CA"/>
    <w:rsid w:val="00F063FE"/>
    <w:rsid w:val="00F06B2B"/>
    <w:rsid w:val="00F07FA3"/>
    <w:rsid w:val="00F07FF6"/>
    <w:rsid w:val="00F106FF"/>
    <w:rsid w:val="00F11286"/>
    <w:rsid w:val="00F11A10"/>
    <w:rsid w:val="00F11F5F"/>
    <w:rsid w:val="00F122C8"/>
    <w:rsid w:val="00F1332B"/>
    <w:rsid w:val="00F13D80"/>
    <w:rsid w:val="00F1425F"/>
    <w:rsid w:val="00F1656E"/>
    <w:rsid w:val="00F16F6C"/>
    <w:rsid w:val="00F21159"/>
    <w:rsid w:val="00F2210C"/>
    <w:rsid w:val="00F22132"/>
    <w:rsid w:val="00F225AE"/>
    <w:rsid w:val="00F23186"/>
    <w:rsid w:val="00F2621B"/>
    <w:rsid w:val="00F27A9C"/>
    <w:rsid w:val="00F30E8D"/>
    <w:rsid w:val="00F31A40"/>
    <w:rsid w:val="00F327A6"/>
    <w:rsid w:val="00F33489"/>
    <w:rsid w:val="00F34550"/>
    <w:rsid w:val="00F3455A"/>
    <w:rsid w:val="00F34D0B"/>
    <w:rsid w:val="00F34D23"/>
    <w:rsid w:val="00F359A9"/>
    <w:rsid w:val="00F359C5"/>
    <w:rsid w:val="00F359F4"/>
    <w:rsid w:val="00F35EEE"/>
    <w:rsid w:val="00F364F7"/>
    <w:rsid w:val="00F365CE"/>
    <w:rsid w:val="00F36C9C"/>
    <w:rsid w:val="00F36D84"/>
    <w:rsid w:val="00F3779E"/>
    <w:rsid w:val="00F40252"/>
    <w:rsid w:val="00F403FD"/>
    <w:rsid w:val="00F4081D"/>
    <w:rsid w:val="00F40C17"/>
    <w:rsid w:val="00F41A0F"/>
    <w:rsid w:val="00F41FEF"/>
    <w:rsid w:val="00F42BB3"/>
    <w:rsid w:val="00F42C07"/>
    <w:rsid w:val="00F431D1"/>
    <w:rsid w:val="00F438EF"/>
    <w:rsid w:val="00F4393C"/>
    <w:rsid w:val="00F43A42"/>
    <w:rsid w:val="00F44AAC"/>
    <w:rsid w:val="00F44DEF"/>
    <w:rsid w:val="00F45055"/>
    <w:rsid w:val="00F45B63"/>
    <w:rsid w:val="00F45CA7"/>
    <w:rsid w:val="00F472A7"/>
    <w:rsid w:val="00F47CD9"/>
    <w:rsid w:val="00F50D02"/>
    <w:rsid w:val="00F51946"/>
    <w:rsid w:val="00F51D52"/>
    <w:rsid w:val="00F523A7"/>
    <w:rsid w:val="00F52DF9"/>
    <w:rsid w:val="00F53CFA"/>
    <w:rsid w:val="00F53FEC"/>
    <w:rsid w:val="00F548BA"/>
    <w:rsid w:val="00F54943"/>
    <w:rsid w:val="00F54A5E"/>
    <w:rsid w:val="00F54EE3"/>
    <w:rsid w:val="00F5562C"/>
    <w:rsid w:val="00F565B9"/>
    <w:rsid w:val="00F568D9"/>
    <w:rsid w:val="00F57627"/>
    <w:rsid w:val="00F601D9"/>
    <w:rsid w:val="00F608BC"/>
    <w:rsid w:val="00F60EC1"/>
    <w:rsid w:val="00F6110A"/>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525"/>
    <w:rsid w:val="00F71719"/>
    <w:rsid w:val="00F71CBF"/>
    <w:rsid w:val="00F7271E"/>
    <w:rsid w:val="00F72BA3"/>
    <w:rsid w:val="00F7371D"/>
    <w:rsid w:val="00F7405D"/>
    <w:rsid w:val="00F7422C"/>
    <w:rsid w:val="00F74278"/>
    <w:rsid w:val="00F74C24"/>
    <w:rsid w:val="00F751B1"/>
    <w:rsid w:val="00F761CD"/>
    <w:rsid w:val="00F762E3"/>
    <w:rsid w:val="00F764C5"/>
    <w:rsid w:val="00F80351"/>
    <w:rsid w:val="00F81030"/>
    <w:rsid w:val="00F81170"/>
    <w:rsid w:val="00F81574"/>
    <w:rsid w:val="00F81F9C"/>
    <w:rsid w:val="00F82F54"/>
    <w:rsid w:val="00F82F7C"/>
    <w:rsid w:val="00F83C05"/>
    <w:rsid w:val="00F83E01"/>
    <w:rsid w:val="00F83FE3"/>
    <w:rsid w:val="00F85277"/>
    <w:rsid w:val="00F86301"/>
    <w:rsid w:val="00F86915"/>
    <w:rsid w:val="00F87425"/>
    <w:rsid w:val="00F87B90"/>
    <w:rsid w:val="00F90EA8"/>
    <w:rsid w:val="00F93239"/>
    <w:rsid w:val="00F936CB"/>
    <w:rsid w:val="00F9394D"/>
    <w:rsid w:val="00F95266"/>
    <w:rsid w:val="00F95B31"/>
    <w:rsid w:val="00F96535"/>
    <w:rsid w:val="00F969F6"/>
    <w:rsid w:val="00F97B7C"/>
    <w:rsid w:val="00FA0050"/>
    <w:rsid w:val="00FA02D9"/>
    <w:rsid w:val="00FA08D9"/>
    <w:rsid w:val="00FA12DB"/>
    <w:rsid w:val="00FA15B8"/>
    <w:rsid w:val="00FA16D2"/>
    <w:rsid w:val="00FA17D0"/>
    <w:rsid w:val="00FA1C6A"/>
    <w:rsid w:val="00FA2404"/>
    <w:rsid w:val="00FA3626"/>
    <w:rsid w:val="00FA3FA7"/>
    <w:rsid w:val="00FA4360"/>
    <w:rsid w:val="00FA479E"/>
    <w:rsid w:val="00FA4917"/>
    <w:rsid w:val="00FA51EA"/>
    <w:rsid w:val="00FA6CDF"/>
    <w:rsid w:val="00FA71D9"/>
    <w:rsid w:val="00FA758C"/>
    <w:rsid w:val="00FA77E6"/>
    <w:rsid w:val="00FB0071"/>
    <w:rsid w:val="00FB0157"/>
    <w:rsid w:val="00FB07B0"/>
    <w:rsid w:val="00FB10C8"/>
    <w:rsid w:val="00FB150E"/>
    <w:rsid w:val="00FB160F"/>
    <w:rsid w:val="00FB1F5C"/>
    <w:rsid w:val="00FB433F"/>
    <w:rsid w:val="00FB4B86"/>
    <w:rsid w:val="00FB5751"/>
    <w:rsid w:val="00FB5E1D"/>
    <w:rsid w:val="00FB623A"/>
    <w:rsid w:val="00FB6367"/>
    <w:rsid w:val="00FB65CB"/>
    <w:rsid w:val="00FB6E48"/>
    <w:rsid w:val="00FB701C"/>
    <w:rsid w:val="00FB7B2A"/>
    <w:rsid w:val="00FC2268"/>
    <w:rsid w:val="00FC2282"/>
    <w:rsid w:val="00FC22AC"/>
    <w:rsid w:val="00FC2ECB"/>
    <w:rsid w:val="00FC32D0"/>
    <w:rsid w:val="00FC3979"/>
    <w:rsid w:val="00FC4B4F"/>
    <w:rsid w:val="00FC4D7A"/>
    <w:rsid w:val="00FC51B8"/>
    <w:rsid w:val="00FC5226"/>
    <w:rsid w:val="00FC55DF"/>
    <w:rsid w:val="00FC6029"/>
    <w:rsid w:val="00FC6B4D"/>
    <w:rsid w:val="00FC70B5"/>
    <w:rsid w:val="00FC768D"/>
    <w:rsid w:val="00FC7B19"/>
    <w:rsid w:val="00FD03EA"/>
    <w:rsid w:val="00FD0C8B"/>
    <w:rsid w:val="00FD104C"/>
    <w:rsid w:val="00FD12C9"/>
    <w:rsid w:val="00FD1D58"/>
    <w:rsid w:val="00FD1EFD"/>
    <w:rsid w:val="00FD2B74"/>
    <w:rsid w:val="00FD3A3B"/>
    <w:rsid w:val="00FD5E4B"/>
    <w:rsid w:val="00FD5F78"/>
    <w:rsid w:val="00FD66F8"/>
    <w:rsid w:val="00FD70A8"/>
    <w:rsid w:val="00FD7505"/>
    <w:rsid w:val="00FD7D86"/>
    <w:rsid w:val="00FE0A3C"/>
    <w:rsid w:val="00FE0C1F"/>
    <w:rsid w:val="00FE1ECD"/>
    <w:rsid w:val="00FE1FDE"/>
    <w:rsid w:val="00FE253C"/>
    <w:rsid w:val="00FE2CF6"/>
    <w:rsid w:val="00FE2FA4"/>
    <w:rsid w:val="00FE3C8E"/>
    <w:rsid w:val="00FE574B"/>
    <w:rsid w:val="00FE5C88"/>
    <w:rsid w:val="00FE79C1"/>
    <w:rsid w:val="00FE7EC9"/>
    <w:rsid w:val="00FF0946"/>
    <w:rsid w:val="00FF1A8F"/>
    <w:rsid w:val="00FF235C"/>
    <w:rsid w:val="00FF288E"/>
    <w:rsid w:val="00FF2A36"/>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4789370">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2.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4DAA03C-7092-4CEE-8E48-684382459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76</Pages>
  <Words>20934</Words>
  <Characters>119326</Characters>
  <Application>Microsoft Office Word</Application>
  <DocSecurity>0</DocSecurity>
  <Lines>994</Lines>
  <Paragraphs>279</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139981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8</cp:revision>
  <cp:lastPrinted>2017-08-29T13:30:00Z</cp:lastPrinted>
  <dcterms:created xsi:type="dcterms:W3CDTF">2017-08-29T13:30:00Z</dcterms:created>
  <dcterms:modified xsi:type="dcterms:W3CDTF">2017-08-30T07:48:00Z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